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140949749"/>
    <w:bookmarkEnd w:id="0"/>
    <w:p w:rsidR="00EB3A1C" w:rsidRPr="00B94843" w:rsidRDefault="00AD49CD" w:rsidP="00B5308C">
      <w:pPr>
        <w:spacing w:after="0" w:line="240" w:lineRule="auto"/>
        <w:ind w:firstLine="567"/>
        <w:jc w:val="right"/>
        <w:rPr>
          <w:rFonts w:ascii="Times New Roman" w:eastAsia="Times New Roman" w:hAnsi="Times New Roman" w:cs="Times New Roman"/>
          <w:b/>
          <w:sz w:val="24"/>
          <w:szCs w:val="24"/>
          <w:lang w:val="ru-RU"/>
        </w:rPr>
      </w:pPr>
      <w:r w:rsidRPr="00AD49CD">
        <w:rPr>
          <w:rFonts w:ascii="Calibri" w:eastAsia="Calibri" w:hAnsi="Calibri" w:cs="Times New Roman"/>
        </w:rPr>
        <w:object w:dxaOrig="8820" w:dyaOrig="1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75.45pt" o:ole="" fillcolor="window">
            <v:imagedata r:id="rId8" o:title=""/>
          </v:shape>
          <o:OLEObject Type="Embed" ProgID="Word.Picture.8" ShapeID="_x0000_i1025" DrawAspect="Content" ObjectID="_1666519373" r:id="rId9"/>
        </w:object>
      </w:r>
    </w:p>
    <w:p w:rsidR="002463BF" w:rsidRPr="00B94843" w:rsidRDefault="002463BF" w:rsidP="00B5308C">
      <w:pPr>
        <w:spacing w:after="0" w:line="240" w:lineRule="auto"/>
        <w:ind w:firstLine="567"/>
        <w:jc w:val="right"/>
        <w:rPr>
          <w:rFonts w:ascii="Times New Roman" w:eastAsia="Times New Roman" w:hAnsi="Times New Roman" w:cs="Times New Roman"/>
          <w:b/>
          <w:sz w:val="24"/>
          <w:szCs w:val="24"/>
          <w:lang w:val="ru-RU"/>
        </w:rPr>
      </w:pPr>
    </w:p>
    <w:p w:rsidR="00EB3A1C" w:rsidRPr="00B94843" w:rsidRDefault="00EB3A1C" w:rsidP="00B5308C">
      <w:pPr>
        <w:spacing w:after="0" w:line="240" w:lineRule="auto"/>
        <w:rPr>
          <w:rFonts w:ascii="Times New Roman" w:eastAsia="Calibri" w:hAnsi="Times New Roman" w:cs="Times New Roman"/>
          <w:i/>
          <w:sz w:val="24"/>
          <w:szCs w:val="24"/>
        </w:rPr>
      </w:pPr>
    </w:p>
    <w:p w:rsidR="00EB3A1C" w:rsidRPr="00B94843" w:rsidRDefault="00EB3A1C" w:rsidP="00B5308C">
      <w:pPr>
        <w:spacing w:after="0" w:line="240" w:lineRule="auto"/>
        <w:ind w:firstLine="567"/>
        <w:jc w:val="right"/>
        <w:rPr>
          <w:rFonts w:ascii="Times New Roman" w:eastAsia="Calibri" w:hAnsi="Times New Roman" w:cs="Times New Roman"/>
          <w:i/>
          <w:sz w:val="24"/>
          <w:szCs w:val="24"/>
        </w:rPr>
      </w:pPr>
      <w:r w:rsidRPr="00B94843">
        <w:rPr>
          <w:rFonts w:ascii="Times New Roman" w:eastAsia="Calibri" w:hAnsi="Times New Roman" w:cs="Times New Roman"/>
          <w:i/>
          <w:sz w:val="24"/>
          <w:szCs w:val="24"/>
        </w:rPr>
        <w:t>Приложение №</w:t>
      </w:r>
      <w:r w:rsidR="007D33A1" w:rsidRPr="00B94843">
        <w:rPr>
          <w:rFonts w:ascii="Times New Roman" w:eastAsia="Calibri" w:hAnsi="Times New Roman" w:cs="Times New Roman"/>
          <w:i/>
          <w:sz w:val="24"/>
          <w:szCs w:val="24"/>
        </w:rPr>
        <w:t>3</w:t>
      </w:r>
    </w:p>
    <w:p w:rsidR="00713DFF" w:rsidRPr="00B94843" w:rsidRDefault="00713DFF" w:rsidP="00B5308C">
      <w:pPr>
        <w:spacing w:after="0" w:line="240" w:lineRule="auto"/>
        <w:ind w:firstLine="567"/>
        <w:rPr>
          <w:rFonts w:ascii="Times New Roman" w:hAnsi="Times New Roman" w:cs="Times New Roman"/>
          <w:sz w:val="24"/>
          <w:szCs w:val="24"/>
        </w:rPr>
      </w:pPr>
    </w:p>
    <w:p w:rsidR="009446C8" w:rsidRPr="00B94843" w:rsidRDefault="009446C8" w:rsidP="00B5308C">
      <w:pPr>
        <w:spacing w:after="0" w:line="240" w:lineRule="auto"/>
        <w:ind w:firstLine="567"/>
        <w:rPr>
          <w:rFonts w:ascii="Times New Roman" w:hAnsi="Times New Roman" w:cs="Times New Roman"/>
          <w:sz w:val="24"/>
          <w:szCs w:val="24"/>
        </w:rPr>
      </w:pPr>
    </w:p>
    <w:p w:rsidR="009446C8" w:rsidRPr="00B94843" w:rsidRDefault="009446C8" w:rsidP="00B5308C">
      <w:pPr>
        <w:spacing w:after="0" w:line="240" w:lineRule="auto"/>
        <w:ind w:firstLine="567"/>
        <w:rPr>
          <w:rFonts w:ascii="Times New Roman" w:hAnsi="Times New Roman" w:cs="Times New Roman"/>
          <w:sz w:val="24"/>
          <w:szCs w:val="24"/>
        </w:rPr>
      </w:pPr>
    </w:p>
    <w:p w:rsidR="009446C8" w:rsidRPr="00B94843" w:rsidRDefault="009446C8" w:rsidP="00B5308C">
      <w:pPr>
        <w:spacing w:after="0" w:line="240" w:lineRule="auto"/>
        <w:ind w:firstLine="567"/>
        <w:rPr>
          <w:rFonts w:ascii="Times New Roman" w:hAnsi="Times New Roman" w:cs="Times New Roman"/>
          <w:sz w:val="24"/>
          <w:szCs w:val="24"/>
        </w:rPr>
      </w:pPr>
    </w:p>
    <w:p w:rsidR="009446C8" w:rsidRPr="00B94843" w:rsidRDefault="009446C8" w:rsidP="00B5308C">
      <w:pPr>
        <w:spacing w:after="0" w:line="240" w:lineRule="auto"/>
        <w:ind w:firstLine="567"/>
        <w:rPr>
          <w:rFonts w:ascii="Times New Roman" w:hAnsi="Times New Roman" w:cs="Times New Roman"/>
          <w:sz w:val="24"/>
          <w:szCs w:val="24"/>
        </w:rPr>
      </w:pPr>
    </w:p>
    <w:p w:rsidR="009446C8" w:rsidRPr="00B94843" w:rsidRDefault="009446C8" w:rsidP="00B5308C">
      <w:pPr>
        <w:spacing w:after="0" w:line="240" w:lineRule="auto"/>
        <w:ind w:firstLine="567"/>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b/>
          <w:bCs/>
          <w:sz w:val="24"/>
          <w:szCs w:val="24"/>
        </w:rPr>
      </w:pPr>
    </w:p>
    <w:p w:rsidR="009446C8" w:rsidRPr="00B94843" w:rsidRDefault="009446C8" w:rsidP="00B5308C">
      <w:pPr>
        <w:spacing w:after="0" w:line="240" w:lineRule="auto"/>
        <w:ind w:firstLine="567"/>
        <w:jc w:val="center"/>
        <w:rPr>
          <w:rFonts w:ascii="Times New Roman" w:hAnsi="Times New Roman" w:cs="Times New Roman"/>
          <w:b/>
          <w:bCs/>
          <w:sz w:val="24"/>
          <w:szCs w:val="24"/>
        </w:rPr>
      </w:pPr>
    </w:p>
    <w:p w:rsidR="009446C8" w:rsidRPr="00B94843" w:rsidRDefault="009446C8" w:rsidP="00B5308C">
      <w:pPr>
        <w:spacing w:after="0" w:line="240" w:lineRule="auto"/>
        <w:ind w:firstLine="567"/>
        <w:jc w:val="center"/>
        <w:rPr>
          <w:rFonts w:ascii="Times New Roman" w:hAnsi="Times New Roman" w:cs="Times New Roman"/>
          <w:b/>
          <w:bCs/>
          <w:sz w:val="24"/>
          <w:szCs w:val="24"/>
        </w:rPr>
      </w:pPr>
      <w:r w:rsidRPr="00B94843">
        <w:rPr>
          <w:rFonts w:ascii="Times New Roman" w:hAnsi="Times New Roman" w:cs="Times New Roman"/>
          <w:b/>
          <w:bCs/>
          <w:sz w:val="24"/>
          <w:szCs w:val="24"/>
        </w:rPr>
        <w:t>УКАЗАНИЯ ЗА УЧАСТИЕ</w:t>
      </w:r>
    </w:p>
    <w:p w:rsidR="009446C8" w:rsidRPr="00B94843" w:rsidRDefault="009446C8" w:rsidP="00B5308C">
      <w:pPr>
        <w:spacing w:after="0" w:line="240" w:lineRule="auto"/>
        <w:ind w:firstLine="567"/>
        <w:jc w:val="center"/>
        <w:rPr>
          <w:rFonts w:ascii="Times New Roman" w:hAnsi="Times New Roman" w:cs="Times New Roman"/>
          <w:b/>
          <w:sz w:val="24"/>
          <w:szCs w:val="24"/>
        </w:rPr>
      </w:pPr>
      <w:r w:rsidRPr="00B94843">
        <w:rPr>
          <w:rFonts w:ascii="Times New Roman" w:hAnsi="Times New Roman" w:cs="Times New Roman"/>
          <w:b/>
          <w:sz w:val="24"/>
          <w:szCs w:val="24"/>
        </w:rPr>
        <w:t>В ПРОЦЕДУРА ЗА ИЗБОР НА ПАРТНЬОРСКИ ОРГАНИЗАЦИИ НА ОБЩИНА ВРАЦА</w:t>
      </w:r>
    </w:p>
    <w:p w:rsidR="009446C8" w:rsidRPr="00B94843" w:rsidRDefault="009446C8" w:rsidP="00B5308C">
      <w:pPr>
        <w:spacing w:after="0" w:line="240" w:lineRule="auto"/>
        <w:ind w:firstLine="567"/>
        <w:jc w:val="center"/>
        <w:rPr>
          <w:rFonts w:ascii="Times New Roman" w:hAnsi="Times New Roman" w:cs="Times New Roman"/>
          <w:b/>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r w:rsidRPr="00B94843">
        <w:rPr>
          <w:rFonts w:ascii="Times New Roman" w:hAnsi="Times New Roman" w:cs="Times New Roman"/>
          <w:sz w:val="24"/>
          <w:szCs w:val="24"/>
        </w:rPr>
        <w:t>за подготовка и реализиране на проект за изпълнение на мерки</w:t>
      </w:r>
    </w:p>
    <w:p w:rsidR="009446C8" w:rsidRPr="00B94843" w:rsidRDefault="009446C8" w:rsidP="00B5308C">
      <w:pPr>
        <w:spacing w:after="0" w:line="240" w:lineRule="auto"/>
        <w:ind w:firstLine="567"/>
        <w:jc w:val="center"/>
        <w:rPr>
          <w:rFonts w:ascii="Times New Roman" w:hAnsi="Times New Roman" w:cs="Times New Roman"/>
          <w:b/>
          <w:bCs/>
          <w:sz w:val="24"/>
          <w:szCs w:val="24"/>
        </w:rPr>
      </w:pPr>
      <w:r w:rsidRPr="00B94843">
        <w:rPr>
          <w:rFonts w:ascii="Times New Roman" w:hAnsi="Times New Roman" w:cs="Times New Roman"/>
          <w:sz w:val="24"/>
          <w:szCs w:val="24"/>
        </w:rPr>
        <w:t xml:space="preserve">за приобщаване на уязвими групи по интегрирана процедура </w:t>
      </w:r>
    </w:p>
    <w:p w:rsidR="009446C8" w:rsidRPr="00B94843" w:rsidRDefault="009446C8" w:rsidP="00B5308C">
      <w:pPr>
        <w:spacing w:after="0" w:line="240" w:lineRule="auto"/>
        <w:ind w:firstLine="567"/>
        <w:jc w:val="center"/>
        <w:rPr>
          <w:rFonts w:ascii="Times New Roman" w:hAnsi="Times New Roman" w:cs="Times New Roman"/>
          <w:sz w:val="24"/>
          <w:szCs w:val="24"/>
        </w:rPr>
      </w:pPr>
      <w:r w:rsidRPr="00B94843">
        <w:rPr>
          <w:rFonts w:ascii="Times New Roman" w:hAnsi="Times New Roman" w:cs="Times New Roman"/>
          <w:b/>
          <w:bCs/>
          <w:sz w:val="24"/>
          <w:szCs w:val="24"/>
        </w:rPr>
        <w:t>BG05M9OP001</w:t>
      </w:r>
      <w:r w:rsidRPr="00B94843">
        <w:rPr>
          <w:rFonts w:ascii="Cambria Math" w:hAnsi="Cambria Math" w:cs="Cambria Math"/>
          <w:b/>
          <w:bCs/>
          <w:sz w:val="24"/>
          <w:szCs w:val="24"/>
        </w:rPr>
        <w:t>‐</w:t>
      </w:r>
      <w:r w:rsidRPr="00B94843">
        <w:rPr>
          <w:rFonts w:ascii="Times New Roman" w:hAnsi="Times New Roman" w:cs="Times New Roman"/>
          <w:b/>
          <w:bCs/>
          <w:sz w:val="24"/>
          <w:szCs w:val="24"/>
        </w:rPr>
        <w:t xml:space="preserve">2.056 </w:t>
      </w:r>
      <w:r w:rsidRPr="00B94843">
        <w:rPr>
          <w:rFonts w:ascii="Cambria Math" w:hAnsi="Cambria Math" w:cs="Cambria Math"/>
          <w:b/>
          <w:bCs/>
          <w:sz w:val="24"/>
          <w:szCs w:val="24"/>
        </w:rPr>
        <w:t>‐</w:t>
      </w:r>
      <w:r w:rsidRPr="00B94843">
        <w:rPr>
          <w:rFonts w:ascii="Times New Roman" w:hAnsi="Times New Roman" w:cs="Times New Roman"/>
          <w:b/>
          <w:bCs/>
          <w:sz w:val="24"/>
          <w:szCs w:val="24"/>
        </w:rPr>
        <w:t xml:space="preserve"> „СОЦИАЛНО</w:t>
      </w:r>
      <w:r w:rsidRPr="00B94843">
        <w:rPr>
          <w:rFonts w:ascii="Cambria Math" w:hAnsi="Cambria Math" w:cs="Cambria Math"/>
          <w:b/>
          <w:bCs/>
          <w:sz w:val="24"/>
          <w:szCs w:val="24"/>
        </w:rPr>
        <w:t>‐</w:t>
      </w:r>
      <w:r w:rsidRPr="00B94843">
        <w:rPr>
          <w:rFonts w:ascii="Times New Roman" w:hAnsi="Times New Roman" w:cs="Times New Roman"/>
          <w:b/>
          <w:bCs/>
          <w:sz w:val="24"/>
          <w:szCs w:val="24"/>
        </w:rPr>
        <w:t>ИКОНОМИЧЕСКА ИНТЕГРАЦИЯ НА УЯЗВИМИ ГРУПИ. ИНТЕГРИРАНИ МЕРКИ ЗА ПОДОБРЯВАНЕ ДОСТЪПА ДО ОБРАЗОВАНИЕ“ – КОМПОНЕНТ 2,</w:t>
      </w:r>
      <w:r w:rsidRPr="00B94843">
        <w:rPr>
          <w:rFonts w:ascii="Times New Roman" w:hAnsi="Times New Roman" w:cs="Times New Roman"/>
          <w:sz w:val="24"/>
          <w:szCs w:val="24"/>
        </w:rPr>
        <w:t xml:space="preserve"> чрез директно предоставяне на безвъзмездна финансова помощ по Оперативна програма „Развитие на човешките ресурси” 2014-2020 г. и Оперативна програма „Наука и образование за интелигентен растеж” 2014-2020 г.</w:t>
      </w: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Default="009446C8" w:rsidP="00B5308C">
      <w:pPr>
        <w:spacing w:after="0" w:line="240" w:lineRule="auto"/>
        <w:ind w:firstLine="567"/>
        <w:jc w:val="center"/>
        <w:rPr>
          <w:rFonts w:ascii="Times New Roman" w:hAnsi="Times New Roman" w:cs="Times New Roman"/>
          <w:sz w:val="24"/>
          <w:szCs w:val="24"/>
        </w:rPr>
      </w:pPr>
    </w:p>
    <w:p w:rsidR="00B5308C" w:rsidRDefault="00B5308C" w:rsidP="00B5308C">
      <w:pPr>
        <w:spacing w:after="0" w:line="240" w:lineRule="auto"/>
        <w:ind w:firstLine="567"/>
        <w:jc w:val="center"/>
        <w:rPr>
          <w:rFonts w:ascii="Times New Roman" w:hAnsi="Times New Roman" w:cs="Times New Roman"/>
          <w:sz w:val="24"/>
          <w:szCs w:val="24"/>
        </w:rPr>
      </w:pPr>
    </w:p>
    <w:p w:rsidR="00B5308C" w:rsidRDefault="00B5308C" w:rsidP="00B5308C">
      <w:pPr>
        <w:spacing w:after="0" w:line="240" w:lineRule="auto"/>
        <w:ind w:firstLine="567"/>
        <w:jc w:val="center"/>
        <w:rPr>
          <w:rFonts w:ascii="Times New Roman" w:hAnsi="Times New Roman" w:cs="Times New Roman"/>
          <w:sz w:val="24"/>
          <w:szCs w:val="24"/>
        </w:rPr>
      </w:pPr>
    </w:p>
    <w:p w:rsidR="00B5308C" w:rsidRDefault="00B5308C" w:rsidP="00B5308C">
      <w:pPr>
        <w:spacing w:after="0" w:line="240" w:lineRule="auto"/>
        <w:ind w:firstLine="567"/>
        <w:jc w:val="center"/>
        <w:rPr>
          <w:rFonts w:ascii="Times New Roman" w:hAnsi="Times New Roman" w:cs="Times New Roman"/>
          <w:sz w:val="24"/>
          <w:szCs w:val="24"/>
        </w:rPr>
      </w:pPr>
    </w:p>
    <w:p w:rsidR="00B5308C" w:rsidRDefault="00B5308C" w:rsidP="00B5308C">
      <w:pPr>
        <w:spacing w:after="0" w:line="240" w:lineRule="auto"/>
        <w:ind w:firstLine="567"/>
        <w:jc w:val="center"/>
        <w:rPr>
          <w:rFonts w:ascii="Times New Roman" w:hAnsi="Times New Roman" w:cs="Times New Roman"/>
          <w:sz w:val="24"/>
          <w:szCs w:val="24"/>
        </w:rPr>
      </w:pPr>
    </w:p>
    <w:p w:rsidR="00B5308C" w:rsidRDefault="00B5308C" w:rsidP="00B5308C">
      <w:pPr>
        <w:spacing w:after="0" w:line="240" w:lineRule="auto"/>
        <w:ind w:firstLine="567"/>
        <w:jc w:val="center"/>
        <w:rPr>
          <w:rFonts w:ascii="Times New Roman" w:hAnsi="Times New Roman" w:cs="Times New Roman"/>
          <w:sz w:val="24"/>
          <w:szCs w:val="24"/>
        </w:rPr>
      </w:pPr>
    </w:p>
    <w:p w:rsidR="00B5308C" w:rsidRDefault="00B5308C" w:rsidP="00B5308C">
      <w:pPr>
        <w:spacing w:after="0" w:line="240" w:lineRule="auto"/>
        <w:ind w:firstLine="567"/>
        <w:jc w:val="center"/>
        <w:rPr>
          <w:rFonts w:ascii="Times New Roman" w:hAnsi="Times New Roman" w:cs="Times New Roman"/>
          <w:sz w:val="24"/>
          <w:szCs w:val="24"/>
        </w:rPr>
      </w:pPr>
    </w:p>
    <w:p w:rsidR="00B5308C" w:rsidRDefault="00B5308C" w:rsidP="00B5308C">
      <w:pPr>
        <w:spacing w:after="0" w:line="240" w:lineRule="auto"/>
        <w:ind w:firstLine="567"/>
        <w:jc w:val="center"/>
        <w:rPr>
          <w:rFonts w:ascii="Times New Roman" w:hAnsi="Times New Roman" w:cs="Times New Roman"/>
          <w:sz w:val="24"/>
          <w:szCs w:val="24"/>
        </w:rPr>
      </w:pPr>
    </w:p>
    <w:p w:rsidR="00B5308C" w:rsidRPr="00B94843" w:rsidRDefault="00B5308C"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ind w:firstLine="567"/>
        <w:jc w:val="center"/>
        <w:rPr>
          <w:rFonts w:ascii="Times New Roman" w:hAnsi="Times New Roman" w:cs="Times New Roman"/>
          <w:sz w:val="24"/>
          <w:szCs w:val="24"/>
        </w:rPr>
      </w:pPr>
    </w:p>
    <w:p w:rsidR="009446C8" w:rsidRPr="00B94843" w:rsidRDefault="009446C8" w:rsidP="00B5308C">
      <w:pPr>
        <w:spacing w:after="0" w:line="240" w:lineRule="auto"/>
        <w:jc w:val="center"/>
        <w:rPr>
          <w:rFonts w:ascii="Times New Roman" w:hAnsi="Times New Roman" w:cs="Times New Roman"/>
          <w:sz w:val="24"/>
          <w:szCs w:val="24"/>
        </w:rPr>
      </w:pPr>
      <w:r w:rsidRPr="00B94843">
        <w:rPr>
          <w:rFonts w:ascii="Times New Roman" w:hAnsi="Times New Roman" w:cs="Times New Roman"/>
          <w:sz w:val="24"/>
          <w:szCs w:val="24"/>
        </w:rPr>
        <w:t>Враца, 2020</w:t>
      </w:r>
      <w:r w:rsidR="00F74356">
        <w:rPr>
          <w:rFonts w:ascii="Times New Roman" w:hAnsi="Times New Roman" w:cs="Times New Roman"/>
          <w:sz w:val="24"/>
          <w:szCs w:val="24"/>
        </w:rPr>
        <w:t xml:space="preserve"> </w:t>
      </w:r>
      <w:r w:rsidRPr="00B94843">
        <w:rPr>
          <w:rFonts w:ascii="Times New Roman" w:hAnsi="Times New Roman" w:cs="Times New Roman"/>
          <w:sz w:val="24"/>
          <w:szCs w:val="24"/>
        </w:rPr>
        <w:t>г.</w:t>
      </w:r>
    </w:p>
    <w:p w:rsidR="00B94843" w:rsidRDefault="00B94843" w:rsidP="00B5308C">
      <w:pPr>
        <w:spacing w:after="0" w:line="240" w:lineRule="auto"/>
        <w:rPr>
          <w:rFonts w:ascii="Times New Roman" w:hAnsi="Times New Roman" w:cs="Times New Roman"/>
          <w:b/>
          <w:bCs/>
          <w:sz w:val="24"/>
          <w:szCs w:val="24"/>
        </w:rPr>
      </w:pPr>
    </w:p>
    <w:p w:rsidR="00B5308C" w:rsidRDefault="00B5308C" w:rsidP="00B5308C">
      <w:pPr>
        <w:autoSpaceDE w:val="0"/>
        <w:autoSpaceDN w:val="0"/>
        <w:adjustRightInd w:val="0"/>
        <w:spacing w:after="0" w:line="240" w:lineRule="auto"/>
        <w:ind w:firstLine="567"/>
        <w:rPr>
          <w:rFonts w:ascii="Times New Roman" w:hAnsi="Times New Roman" w:cs="Times New Roman"/>
          <w:b/>
          <w:bCs/>
          <w:sz w:val="24"/>
          <w:szCs w:val="24"/>
        </w:rPr>
      </w:pPr>
    </w:p>
    <w:p w:rsidR="00B5308C" w:rsidRDefault="00B5308C" w:rsidP="00B5308C">
      <w:pPr>
        <w:autoSpaceDE w:val="0"/>
        <w:autoSpaceDN w:val="0"/>
        <w:adjustRightInd w:val="0"/>
        <w:spacing w:after="0" w:line="240" w:lineRule="auto"/>
        <w:ind w:firstLine="567"/>
        <w:rPr>
          <w:rFonts w:ascii="Times New Roman" w:hAnsi="Times New Roman" w:cs="Times New Roman"/>
          <w:b/>
          <w:bCs/>
          <w:sz w:val="24"/>
          <w:szCs w:val="24"/>
        </w:rPr>
      </w:pPr>
    </w:p>
    <w:p w:rsidR="00B5308C" w:rsidRDefault="00B5308C" w:rsidP="00B5308C">
      <w:pPr>
        <w:autoSpaceDE w:val="0"/>
        <w:autoSpaceDN w:val="0"/>
        <w:adjustRightInd w:val="0"/>
        <w:spacing w:after="0" w:line="240" w:lineRule="auto"/>
        <w:ind w:firstLine="567"/>
        <w:rPr>
          <w:rFonts w:ascii="Times New Roman" w:hAnsi="Times New Roman" w:cs="Times New Roman"/>
          <w:b/>
          <w:bCs/>
          <w:sz w:val="24"/>
          <w:szCs w:val="24"/>
        </w:rPr>
      </w:pPr>
    </w:p>
    <w:p w:rsidR="00B5308C" w:rsidRDefault="00B5308C" w:rsidP="00B5308C">
      <w:pPr>
        <w:autoSpaceDE w:val="0"/>
        <w:autoSpaceDN w:val="0"/>
        <w:adjustRightInd w:val="0"/>
        <w:spacing w:after="0" w:line="240" w:lineRule="auto"/>
        <w:ind w:firstLine="567"/>
        <w:rPr>
          <w:rFonts w:ascii="Times New Roman" w:hAnsi="Times New Roman" w:cs="Times New Roman"/>
          <w:b/>
          <w:bCs/>
          <w:sz w:val="24"/>
          <w:szCs w:val="24"/>
        </w:rPr>
      </w:pPr>
    </w:p>
    <w:p w:rsidR="00B5308C" w:rsidRDefault="00B5308C" w:rsidP="00B5308C">
      <w:pPr>
        <w:autoSpaceDE w:val="0"/>
        <w:autoSpaceDN w:val="0"/>
        <w:adjustRightInd w:val="0"/>
        <w:spacing w:after="0" w:line="240" w:lineRule="auto"/>
        <w:ind w:firstLine="567"/>
        <w:rPr>
          <w:rFonts w:ascii="Times New Roman" w:hAnsi="Times New Roman" w:cs="Times New Roman"/>
          <w:b/>
          <w:bCs/>
          <w:sz w:val="24"/>
          <w:szCs w:val="24"/>
        </w:rPr>
      </w:pPr>
    </w:p>
    <w:p w:rsidR="00B5308C" w:rsidRPr="00B5308C" w:rsidRDefault="00B5308C" w:rsidP="00B5308C">
      <w:pPr>
        <w:autoSpaceDE w:val="0"/>
        <w:autoSpaceDN w:val="0"/>
        <w:adjustRightInd w:val="0"/>
        <w:spacing w:after="0" w:line="240" w:lineRule="auto"/>
        <w:ind w:firstLine="567"/>
        <w:rPr>
          <w:rFonts w:ascii="Times New Roman" w:hAnsi="Times New Roman" w:cs="Times New Roman"/>
          <w:b/>
          <w:bCs/>
          <w:sz w:val="24"/>
          <w:szCs w:val="24"/>
        </w:rPr>
      </w:pPr>
    </w:p>
    <w:p w:rsidR="00AA0A60" w:rsidRDefault="00AA0A60" w:rsidP="00B5308C">
      <w:pPr>
        <w:autoSpaceDE w:val="0"/>
        <w:autoSpaceDN w:val="0"/>
        <w:adjustRightInd w:val="0"/>
        <w:spacing w:after="0" w:line="240" w:lineRule="auto"/>
        <w:ind w:firstLine="567"/>
        <w:rPr>
          <w:rFonts w:ascii="Times New Roman" w:hAnsi="Times New Roman" w:cs="Times New Roman"/>
          <w:b/>
          <w:bCs/>
          <w:sz w:val="24"/>
          <w:szCs w:val="24"/>
          <w:lang w:val="en-US"/>
        </w:rPr>
      </w:pPr>
    </w:p>
    <w:p w:rsidR="009446C8" w:rsidRPr="00B94843" w:rsidRDefault="009446C8" w:rsidP="00B5308C">
      <w:pPr>
        <w:autoSpaceDE w:val="0"/>
        <w:autoSpaceDN w:val="0"/>
        <w:adjustRightInd w:val="0"/>
        <w:spacing w:after="0" w:line="240" w:lineRule="auto"/>
        <w:ind w:firstLine="567"/>
        <w:rPr>
          <w:rFonts w:ascii="Times New Roman" w:hAnsi="Times New Roman" w:cs="Times New Roman"/>
          <w:b/>
          <w:bCs/>
          <w:sz w:val="24"/>
          <w:szCs w:val="24"/>
        </w:rPr>
      </w:pPr>
      <w:r w:rsidRPr="00B94843">
        <w:rPr>
          <w:rFonts w:ascii="Times New Roman" w:hAnsi="Times New Roman" w:cs="Times New Roman"/>
          <w:b/>
          <w:bCs/>
          <w:sz w:val="24"/>
          <w:szCs w:val="24"/>
        </w:rPr>
        <w:t>1. ОБЩА ИНФОРМАЦИЯ ЗА ПРОЦЕДУРАТА</w:t>
      </w:r>
    </w:p>
    <w:p w:rsidR="009446C8" w:rsidRPr="00B94843" w:rsidRDefault="009446C8"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По ОП „Развитие на човешките ресурси“ 2014</w:t>
      </w:r>
      <w:r w:rsidRPr="00B94843">
        <w:rPr>
          <w:rFonts w:ascii="Cambria Math" w:hAnsi="Cambria Math" w:cs="Cambria Math"/>
          <w:sz w:val="24"/>
          <w:szCs w:val="24"/>
        </w:rPr>
        <w:t>‐</w:t>
      </w:r>
      <w:r w:rsidRPr="00B94843">
        <w:rPr>
          <w:rFonts w:ascii="Times New Roman" w:hAnsi="Times New Roman" w:cs="Times New Roman"/>
          <w:sz w:val="24"/>
          <w:szCs w:val="24"/>
        </w:rPr>
        <w:t>2020 г. и ОП „Наука и образование за интелигентен растеж“ 2014</w:t>
      </w:r>
      <w:r w:rsidRPr="00B94843">
        <w:rPr>
          <w:rFonts w:ascii="Cambria Math" w:hAnsi="Cambria Math" w:cs="Cambria Math"/>
          <w:sz w:val="24"/>
          <w:szCs w:val="24"/>
        </w:rPr>
        <w:t>‐</w:t>
      </w:r>
      <w:r w:rsidRPr="00B94843">
        <w:rPr>
          <w:rFonts w:ascii="Times New Roman" w:hAnsi="Times New Roman" w:cs="Times New Roman"/>
          <w:sz w:val="24"/>
          <w:szCs w:val="24"/>
        </w:rPr>
        <w:t>2020 е отворена процедура за предоставяне на безвъзмездна финансова помощ „СОЦИАЛНО</w:t>
      </w:r>
      <w:r w:rsidRPr="00B94843">
        <w:rPr>
          <w:rFonts w:ascii="Cambria Math" w:hAnsi="Cambria Math" w:cs="Cambria Math"/>
          <w:sz w:val="24"/>
          <w:szCs w:val="24"/>
        </w:rPr>
        <w:t>‐</w:t>
      </w:r>
      <w:r w:rsidRPr="00B94843">
        <w:rPr>
          <w:rFonts w:ascii="Times New Roman" w:hAnsi="Times New Roman" w:cs="Times New Roman"/>
          <w:sz w:val="24"/>
          <w:szCs w:val="24"/>
        </w:rPr>
        <w:t>ИКОНОМИЧЕСКА ИНТЕГРАЦИЯ НА УЯЗВИМИ ГРУПИ. ИНТЕГРИРАНИ МЕРКИ ЗА ПОДОБРЯВАНЕ ДОСТЪПА ДО ОБРАЗОВАНИЕ“–КОМПОНЕНТ 2.</w:t>
      </w:r>
    </w:p>
    <w:p w:rsidR="009446C8" w:rsidRPr="00B94843" w:rsidRDefault="009446C8" w:rsidP="00B5308C">
      <w:pPr>
        <w:autoSpaceDE w:val="0"/>
        <w:autoSpaceDN w:val="0"/>
        <w:adjustRightInd w:val="0"/>
        <w:spacing w:after="0" w:line="240" w:lineRule="auto"/>
        <w:ind w:firstLine="567"/>
        <w:jc w:val="both"/>
        <w:rPr>
          <w:rFonts w:ascii="Times New Roman" w:hAnsi="Times New Roman" w:cs="Times New Roman"/>
          <w:sz w:val="24"/>
          <w:szCs w:val="24"/>
        </w:rPr>
      </w:pPr>
    </w:p>
    <w:p w:rsidR="009446C8" w:rsidRPr="00B94843" w:rsidRDefault="009446C8"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Общата цел на процедурата е да допринесе за повишаване качеството на живот, социалното включване и намаляване на бедността, както и до трайната интеграция на представителите на уязвими групи чрез реализацията на комплексни мерки и прилагането на интегриран подход.</w:t>
      </w:r>
    </w:p>
    <w:p w:rsidR="009446C8" w:rsidRPr="00B94843" w:rsidRDefault="009446C8" w:rsidP="00B5308C">
      <w:pPr>
        <w:autoSpaceDE w:val="0"/>
        <w:autoSpaceDN w:val="0"/>
        <w:adjustRightInd w:val="0"/>
        <w:spacing w:after="0" w:line="240" w:lineRule="auto"/>
        <w:ind w:firstLine="567"/>
        <w:jc w:val="both"/>
        <w:rPr>
          <w:rFonts w:ascii="Times New Roman" w:hAnsi="Times New Roman" w:cs="Times New Roman"/>
          <w:sz w:val="24"/>
          <w:szCs w:val="24"/>
        </w:rPr>
      </w:pPr>
    </w:p>
    <w:p w:rsidR="009446C8" w:rsidRPr="00B94843" w:rsidRDefault="009446C8" w:rsidP="00B5308C">
      <w:pPr>
        <w:autoSpaceDE w:val="0"/>
        <w:autoSpaceDN w:val="0"/>
        <w:adjustRightInd w:val="0"/>
        <w:spacing w:after="0" w:line="240" w:lineRule="auto"/>
        <w:ind w:firstLine="567"/>
        <w:rPr>
          <w:rFonts w:ascii="Times New Roman" w:hAnsi="Times New Roman" w:cs="Times New Roman"/>
          <w:sz w:val="24"/>
          <w:szCs w:val="24"/>
        </w:rPr>
      </w:pPr>
      <w:r w:rsidRPr="00B94843">
        <w:rPr>
          <w:rFonts w:ascii="Times New Roman" w:hAnsi="Times New Roman" w:cs="Times New Roman"/>
          <w:sz w:val="24"/>
          <w:szCs w:val="24"/>
        </w:rPr>
        <w:t>Специфичните цели на процедурата са насочени към подкрепа за социално включване чрез изпълнение на дейности и мерки в следните четири</w:t>
      </w:r>
      <w:r w:rsidR="005A0A6B">
        <w:rPr>
          <w:rFonts w:ascii="Times New Roman" w:hAnsi="Times New Roman" w:cs="Times New Roman"/>
          <w:sz w:val="24"/>
          <w:szCs w:val="24"/>
        </w:rPr>
        <w:t xml:space="preserve"> на</w:t>
      </w:r>
      <w:r w:rsidRPr="00B94843">
        <w:rPr>
          <w:rFonts w:ascii="Times New Roman" w:hAnsi="Times New Roman" w:cs="Times New Roman"/>
          <w:sz w:val="24"/>
          <w:szCs w:val="24"/>
        </w:rPr>
        <w:t>правления:</w:t>
      </w:r>
    </w:p>
    <w:p w:rsidR="009446C8" w:rsidRPr="00B94843" w:rsidRDefault="009446C8" w:rsidP="00B5308C">
      <w:pPr>
        <w:pStyle w:val="a3"/>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Подпомагане интеграцията на пазара на труда на уязвимите</w:t>
      </w:r>
      <w:r w:rsidR="000832FC">
        <w:rPr>
          <w:rFonts w:ascii="Times New Roman" w:hAnsi="Times New Roman" w:cs="Times New Roman"/>
          <w:sz w:val="24"/>
          <w:szCs w:val="24"/>
        </w:rPr>
        <w:t xml:space="preserve"> </w:t>
      </w:r>
      <w:r w:rsidRPr="00B94843">
        <w:rPr>
          <w:rFonts w:ascii="Times New Roman" w:hAnsi="Times New Roman" w:cs="Times New Roman"/>
          <w:sz w:val="24"/>
          <w:szCs w:val="24"/>
        </w:rPr>
        <w:t>групи (Направление 1);</w:t>
      </w:r>
    </w:p>
    <w:p w:rsidR="009446C8" w:rsidRPr="00B94843" w:rsidRDefault="009446C8" w:rsidP="00B5308C">
      <w:pPr>
        <w:pStyle w:val="a3"/>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Осигуряване на достъп до образование и обучение (Направление 2);</w:t>
      </w:r>
    </w:p>
    <w:p w:rsidR="009446C8" w:rsidRPr="00B94843" w:rsidRDefault="009446C8" w:rsidP="00B5308C">
      <w:pPr>
        <w:pStyle w:val="a3"/>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Подобряване достъпа до социални и здравни услуги (Направление 3);</w:t>
      </w:r>
    </w:p>
    <w:p w:rsidR="009446C8" w:rsidRPr="00B94843" w:rsidRDefault="009446C8" w:rsidP="00B5308C">
      <w:pPr>
        <w:pStyle w:val="a3"/>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Развитие на местните общности и преодоляване</w:t>
      </w:r>
      <w:r w:rsidR="005A0A6B">
        <w:rPr>
          <w:rFonts w:ascii="Times New Roman" w:hAnsi="Times New Roman" w:cs="Times New Roman"/>
          <w:sz w:val="24"/>
          <w:szCs w:val="24"/>
        </w:rPr>
        <w:t xml:space="preserve"> </w:t>
      </w:r>
      <w:r w:rsidRPr="00B94843">
        <w:rPr>
          <w:rFonts w:ascii="Times New Roman" w:hAnsi="Times New Roman" w:cs="Times New Roman"/>
          <w:sz w:val="24"/>
          <w:szCs w:val="24"/>
        </w:rPr>
        <w:t>на негативните стереотипи (Направление 4).</w:t>
      </w:r>
    </w:p>
    <w:p w:rsidR="009446C8" w:rsidRPr="00B94843" w:rsidRDefault="009446C8"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Интегрираната процедура за директно предоставяне на безвъзмездна финансова помощ „СОЦИАЛНО</w:t>
      </w:r>
      <w:r w:rsidRPr="00B94843">
        <w:rPr>
          <w:rFonts w:ascii="Cambria Math" w:hAnsi="Cambria Math" w:cs="Cambria Math"/>
          <w:sz w:val="24"/>
          <w:szCs w:val="24"/>
        </w:rPr>
        <w:t>‐</w:t>
      </w:r>
      <w:r w:rsidRPr="00B94843">
        <w:rPr>
          <w:rFonts w:ascii="Times New Roman" w:hAnsi="Times New Roman" w:cs="Times New Roman"/>
          <w:sz w:val="24"/>
          <w:szCs w:val="24"/>
        </w:rPr>
        <w:t xml:space="preserve">ИКОНОМИЧЕСКА ИНТЕГРАЦИЯ НА УЯЗВИМИ ГРУПИ. ИНТЕГРИРАНИ МЕРКИ ЗА ПОДОБРЯВАНЕ ДОСТЪПА ДО ОБРАЗОВАНИЕ“ – се изпълнява в два самостоятелно обособени компонента(процедури) </w:t>
      </w:r>
      <w:r w:rsidRPr="00B94843">
        <w:rPr>
          <w:rFonts w:ascii="Cambria Math" w:hAnsi="Cambria Math" w:cs="Cambria Math"/>
          <w:sz w:val="24"/>
          <w:szCs w:val="24"/>
        </w:rPr>
        <w:t>‐</w:t>
      </w:r>
      <w:r w:rsidRPr="00B94843">
        <w:rPr>
          <w:rFonts w:ascii="Times New Roman" w:hAnsi="Times New Roman" w:cs="Times New Roman"/>
          <w:sz w:val="24"/>
          <w:szCs w:val="24"/>
        </w:rPr>
        <w:t xml:space="preserve"> Компонент 1 и Компонент 2.</w:t>
      </w:r>
    </w:p>
    <w:p w:rsidR="009446C8" w:rsidRPr="00B94843" w:rsidRDefault="009446C8" w:rsidP="00B5308C">
      <w:pPr>
        <w:autoSpaceDE w:val="0"/>
        <w:autoSpaceDN w:val="0"/>
        <w:adjustRightInd w:val="0"/>
        <w:spacing w:after="0" w:line="240" w:lineRule="auto"/>
        <w:ind w:firstLine="567"/>
        <w:jc w:val="both"/>
        <w:rPr>
          <w:rFonts w:ascii="Times New Roman" w:hAnsi="Times New Roman" w:cs="Times New Roman"/>
          <w:sz w:val="24"/>
          <w:szCs w:val="24"/>
        </w:rPr>
      </w:pPr>
    </w:p>
    <w:p w:rsidR="009446C8" w:rsidRPr="00B94843" w:rsidRDefault="009446C8"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Целта на Компонент 2 по настоящата процедура за директно предоставяне на</w:t>
      </w:r>
      <w:r w:rsidR="00657682" w:rsidRPr="00B94843">
        <w:rPr>
          <w:rFonts w:ascii="Times New Roman" w:hAnsi="Times New Roman" w:cs="Times New Roman"/>
          <w:sz w:val="24"/>
          <w:szCs w:val="24"/>
        </w:rPr>
        <w:t xml:space="preserve"> </w:t>
      </w:r>
      <w:r w:rsidRPr="00B94843">
        <w:rPr>
          <w:rFonts w:ascii="Times New Roman" w:hAnsi="Times New Roman" w:cs="Times New Roman"/>
          <w:sz w:val="24"/>
          <w:szCs w:val="24"/>
        </w:rPr>
        <w:t>безвъзмездна финансова помощ е посредством реализирането на т.нар. „меки мерки“</w:t>
      </w:r>
      <w:r w:rsidR="00657682" w:rsidRPr="00B94843">
        <w:rPr>
          <w:rFonts w:ascii="Times New Roman" w:hAnsi="Times New Roman" w:cs="Times New Roman"/>
          <w:sz w:val="24"/>
          <w:szCs w:val="24"/>
        </w:rPr>
        <w:t xml:space="preserve"> </w:t>
      </w:r>
      <w:r w:rsidRPr="00B94843">
        <w:rPr>
          <w:rFonts w:ascii="Times New Roman" w:hAnsi="Times New Roman" w:cs="Times New Roman"/>
          <w:sz w:val="24"/>
          <w:szCs w:val="24"/>
        </w:rPr>
        <w:t>(интеграцията на пазара на труда,достъп до образование и обучение, достъпа до</w:t>
      </w:r>
      <w:r w:rsidR="00657682" w:rsidRPr="00B94843">
        <w:rPr>
          <w:rFonts w:ascii="Times New Roman" w:hAnsi="Times New Roman" w:cs="Times New Roman"/>
          <w:sz w:val="24"/>
          <w:szCs w:val="24"/>
        </w:rPr>
        <w:t xml:space="preserve"> </w:t>
      </w:r>
      <w:r w:rsidRPr="00B94843">
        <w:rPr>
          <w:rFonts w:ascii="Times New Roman" w:hAnsi="Times New Roman" w:cs="Times New Roman"/>
          <w:sz w:val="24"/>
          <w:szCs w:val="24"/>
        </w:rPr>
        <w:t>социални и здравни услуги) в рамките на ОП РЧР и ОП НОИР да се допълнят</w:t>
      </w:r>
      <w:r w:rsidR="00657682" w:rsidRPr="00B94843">
        <w:rPr>
          <w:rFonts w:ascii="Times New Roman" w:hAnsi="Times New Roman" w:cs="Times New Roman"/>
          <w:sz w:val="24"/>
          <w:szCs w:val="24"/>
        </w:rPr>
        <w:t xml:space="preserve"> </w:t>
      </w:r>
      <w:r w:rsidRPr="00B94843">
        <w:rPr>
          <w:rFonts w:ascii="Times New Roman" w:hAnsi="Times New Roman" w:cs="Times New Roman"/>
          <w:sz w:val="24"/>
          <w:szCs w:val="24"/>
        </w:rPr>
        <w:t>изпълняваните инвестиционни проекти от общините</w:t>
      </w:r>
      <w:r w:rsidRPr="00B94843">
        <w:rPr>
          <w:rFonts w:ascii="Cambria Math" w:hAnsi="Cambria Math" w:cs="Cambria Math"/>
          <w:sz w:val="24"/>
          <w:szCs w:val="24"/>
        </w:rPr>
        <w:t>‐</w:t>
      </w:r>
      <w:r w:rsidRPr="00B94843">
        <w:rPr>
          <w:rFonts w:ascii="Times New Roman" w:hAnsi="Times New Roman" w:cs="Times New Roman"/>
          <w:sz w:val="24"/>
          <w:szCs w:val="24"/>
        </w:rPr>
        <w:t>бенефициенти по Приоритетна ос</w:t>
      </w:r>
      <w:r w:rsidR="00657682" w:rsidRPr="00B94843">
        <w:rPr>
          <w:rFonts w:ascii="Times New Roman" w:hAnsi="Times New Roman" w:cs="Times New Roman"/>
          <w:sz w:val="24"/>
          <w:szCs w:val="24"/>
        </w:rPr>
        <w:t xml:space="preserve"> </w:t>
      </w:r>
      <w:r w:rsidRPr="00B94843">
        <w:rPr>
          <w:rFonts w:ascii="Times New Roman" w:hAnsi="Times New Roman" w:cs="Times New Roman"/>
          <w:sz w:val="24"/>
          <w:szCs w:val="24"/>
        </w:rPr>
        <w:t>1 на ОПРР 2014</w:t>
      </w:r>
      <w:r w:rsidRPr="00B94843">
        <w:rPr>
          <w:rFonts w:ascii="Cambria Math" w:hAnsi="Cambria Math" w:cs="Cambria Math"/>
          <w:sz w:val="24"/>
          <w:szCs w:val="24"/>
        </w:rPr>
        <w:t>‐</w:t>
      </w:r>
      <w:r w:rsidRPr="00B94843">
        <w:rPr>
          <w:rFonts w:ascii="Times New Roman" w:hAnsi="Times New Roman" w:cs="Times New Roman"/>
          <w:sz w:val="24"/>
          <w:szCs w:val="24"/>
        </w:rPr>
        <w:t>2020 г, с включени мерки за изграждане на социални жилища.</w:t>
      </w:r>
    </w:p>
    <w:p w:rsidR="00657682" w:rsidRPr="00B94843" w:rsidRDefault="00657682" w:rsidP="00B5308C">
      <w:pPr>
        <w:autoSpaceDE w:val="0"/>
        <w:autoSpaceDN w:val="0"/>
        <w:adjustRightInd w:val="0"/>
        <w:spacing w:after="0" w:line="240" w:lineRule="auto"/>
        <w:ind w:firstLine="567"/>
        <w:jc w:val="both"/>
        <w:rPr>
          <w:rFonts w:ascii="Times New Roman" w:hAnsi="Times New Roman" w:cs="Times New Roman"/>
          <w:sz w:val="24"/>
          <w:szCs w:val="24"/>
        </w:rPr>
      </w:pPr>
    </w:p>
    <w:p w:rsidR="00657682" w:rsidRPr="00B94843" w:rsidRDefault="00657682"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Община Враца има приета от Управляващия орган на ОП „Региони в растеж“ Инвестиционна програма, в която са включени мерки за изграждане на социални жилища. Изискването е тези мерки да бъдат съчетани с  други програми в областта  на  образованието, здравеопазването, социалното приобщаване и заетостта. През м</w:t>
      </w:r>
      <w:r w:rsidR="00F0701A">
        <w:rPr>
          <w:rFonts w:ascii="Times New Roman" w:hAnsi="Times New Roman" w:cs="Times New Roman"/>
          <w:sz w:val="24"/>
          <w:szCs w:val="24"/>
        </w:rPr>
        <w:t>есец</w:t>
      </w:r>
      <w:r w:rsidRPr="00B94843">
        <w:rPr>
          <w:rFonts w:ascii="Times New Roman" w:hAnsi="Times New Roman" w:cs="Times New Roman"/>
          <w:sz w:val="24"/>
          <w:szCs w:val="24"/>
        </w:rPr>
        <w:t xml:space="preserve"> </w:t>
      </w:r>
      <w:r w:rsidR="00F0701A">
        <w:rPr>
          <w:rFonts w:ascii="Times New Roman" w:hAnsi="Times New Roman" w:cs="Times New Roman"/>
          <w:sz w:val="24"/>
          <w:szCs w:val="24"/>
        </w:rPr>
        <w:t>май</w:t>
      </w:r>
      <w:r w:rsidRPr="00B94843">
        <w:rPr>
          <w:rFonts w:ascii="Times New Roman" w:hAnsi="Times New Roman" w:cs="Times New Roman"/>
          <w:sz w:val="24"/>
          <w:szCs w:val="24"/>
        </w:rPr>
        <w:t xml:space="preserve"> 2020</w:t>
      </w:r>
      <w:r w:rsidR="00F0701A">
        <w:rPr>
          <w:rFonts w:ascii="Times New Roman" w:hAnsi="Times New Roman" w:cs="Times New Roman"/>
          <w:sz w:val="24"/>
          <w:szCs w:val="24"/>
        </w:rPr>
        <w:t xml:space="preserve"> </w:t>
      </w:r>
      <w:r w:rsidRPr="00B94843">
        <w:rPr>
          <w:rFonts w:ascii="Times New Roman" w:hAnsi="Times New Roman" w:cs="Times New Roman"/>
          <w:sz w:val="24"/>
          <w:szCs w:val="24"/>
        </w:rPr>
        <w:t>г. стартира изпълнението на проект „</w:t>
      </w:r>
      <w:r w:rsidR="00F95797" w:rsidRPr="00B94843">
        <w:rPr>
          <w:rFonts w:ascii="Times New Roman" w:hAnsi="Times New Roman" w:cs="Times New Roman"/>
          <w:sz w:val="24"/>
          <w:szCs w:val="24"/>
        </w:rPr>
        <w:t>Реконструкция и ремонт на общински жилища в съвременни социални жилища за настаняване на уязвими групи от населението и други групи в неравностойно положение</w:t>
      </w:r>
      <w:r w:rsidRPr="00B94843">
        <w:rPr>
          <w:rFonts w:ascii="Times New Roman" w:hAnsi="Times New Roman" w:cs="Times New Roman"/>
          <w:sz w:val="24"/>
          <w:szCs w:val="24"/>
        </w:rPr>
        <w:t>“. В договорните взаимоотношения с ползвателите на социалните жилища ще бъдат заложени изисквания за посещение на образователна институция от децата в училищна възраст; включване  на  безработните  в  образователно-квалификационните  програми,  както  и  в програми за осигуряване на заетост, предложени от общината. Задължително е ползвателите на социални жилища да  имат  избран  личен  лекар и родителите  да  водят  децата  си  на задължителните имунизации и проверка на здравния им статус.</w:t>
      </w:r>
    </w:p>
    <w:p w:rsidR="00AA0A60" w:rsidRDefault="00C9640B" w:rsidP="00B5308C">
      <w:pPr>
        <w:autoSpaceDE w:val="0"/>
        <w:autoSpaceDN w:val="0"/>
        <w:adjustRightInd w:val="0"/>
        <w:spacing w:after="0" w:line="240" w:lineRule="auto"/>
        <w:ind w:firstLine="567"/>
        <w:jc w:val="both"/>
        <w:rPr>
          <w:rFonts w:ascii="Times New Roman" w:hAnsi="Times New Roman" w:cs="Times New Roman"/>
          <w:sz w:val="24"/>
          <w:szCs w:val="24"/>
          <w:lang w:val="en-US"/>
        </w:rPr>
      </w:pPr>
      <w:r w:rsidRPr="00B94843">
        <w:rPr>
          <w:rFonts w:ascii="Times New Roman" w:hAnsi="Times New Roman" w:cs="Times New Roman"/>
          <w:sz w:val="24"/>
          <w:szCs w:val="24"/>
        </w:rPr>
        <w:t xml:space="preserve">Община Враца ще кандидатства с проект по настоящата процедура, като реализацията му ще позволи по </w:t>
      </w:r>
      <w:proofErr w:type="spellStart"/>
      <w:r w:rsidRPr="00B94843">
        <w:rPr>
          <w:rFonts w:ascii="Times New Roman" w:hAnsi="Times New Roman" w:cs="Times New Roman"/>
          <w:sz w:val="24"/>
          <w:szCs w:val="24"/>
        </w:rPr>
        <w:t>взаимодопълващ</w:t>
      </w:r>
      <w:proofErr w:type="spellEnd"/>
      <w:r w:rsidRPr="00B94843">
        <w:rPr>
          <w:rFonts w:ascii="Times New Roman" w:hAnsi="Times New Roman" w:cs="Times New Roman"/>
          <w:sz w:val="24"/>
          <w:szCs w:val="24"/>
        </w:rPr>
        <w:t xml:space="preserve"> начин да бъдат използвани възможностите на двете </w:t>
      </w:r>
    </w:p>
    <w:p w:rsidR="00AA0A60" w:rsidRDefault="00C9640B" w:rsidP="00B5308C">
      <w:pPr>
        <w:autoSpaceDE w:val="0"/>
        <w:autoSpaceDN w:val="0"/>
        <w:adjustRightInd w:val="0"/>
        <w:spacing w:after="0" w:line="240" w:lineRule="auto"/>
        <w:jc w:val="both"/>
        <w:rPr>
          <w:rFonts w:ascii="Times New Roman" w:hAnsi="Times New Roman" w:cs="Times New Roman"/>
          <w:sz w:val="24"/>
          <w:szCs w:val="24"/>
          <w:lang w:val="en-US"/>
        </w:rPr>
      </w:pPr>
      <w:r w:rsidRPr="00B94843">
        <w:rPr>
          <w:rFonts w:ascii="Times New Roman" w:hAnsi="Times New Roman" w:cs="Times New Roman"/>
          <w:sz w:val="24"/>
          <w:szCs w:val="24"/>
        </w:rPr>
        <w:t xml:space="preserve">оперативни програми. </w:t>
      </w:r>
    </w:p>
    <w:p w:rsidR="00B5308C" w:rsidRDefault="00B5308C" w:rsidP="00B5308C">
      <w:pPr>
        <w:autoSpaceDE w:val="0"/>
        <w:autoSpaceDN w:val="0"/>
        <w:adjustRightInd w:val="0"/>
        <w:spacing w:after="0" w:line="240" w:lineRule="auto"/>
        <w:jc w:val="both"/>
        <w:rPr>
          <w:rFonts w:ascii="Times New Roman" w:hAnsi="Times New Roman" w:cs="Times New Roman"/>
          <w:b/>
          <w:sz w:val="24"/>
          <w:szCs w:val="24"/>
        </w:rPr>
      </w:pPr>
    </w:p>
    <w:p w:rsidR="00B5308C" w:rsidRDefault="00B5308C" w:rsidP="00B5308C">
      <w:pPr>
        <w:autoSpaceDE w:val="0"/>
        <w:autoSpaceDN w:val="0"/>
        <w:adjustRightInd w:val="0"/>
        <w:spacing w:after="0" w:line="240" w:lineRule="auto"/>
        <w:jc w:val="both"/>
        <w:rPr>
          <w:rFonts w:ascii="Times New Roman" w:hAnsi="Times New Roman" w:cs="Times New Roman"/>
          <w:b/>
          <w:sz w:val="24"/>
          <w:szCs w:val="24"/>
        </w:rPr>
      </w:pPr>
    </w:p>
    <w:p w:rsidR="00B5308C" w:rsidRDefault="00B5308C" w:rsidP="00B5308C">
      <w:pPr>
        <w:autoSpaceDE w:val="0"/>
        <w:autoSpaceDN w:val="0"/>
        <w:adjustRightInd w:val="0"/>
        <w:spacing w:after="0" w:line="240" w:lineRule="auto"/>
        <w:jc w:val="both"/>
        <w:rPr>
          <w:rFonts w:ascii="Times New Roman" w:hAnsi="Times New Roman" w:cs="Times New Roman"/>
          <w:b/>
          <w:sz w:val="24"/>
          <w:szCs w:val="24"/>
        </w:rPr>
      </w:pPr>
    </w:p>
    <w:p w:rsidR="00B5308C" w:rsidRDefault="00B5308C" w:rsidP="00B5308C">
      <w:pPr>
        <w:autoSpaceDE w:val="0"/>
        <w:autoSpaceDN w:val="0"/>
        <w:adjustRightInd w:val="0"/>
        <w:spacing w:after="0" w:line="240" w:lineRule="auto"/>
        <w:jc w:val="both"/>
        <w:rPr>
          <w:rFonts w:ascii="Times New Roman" w:hAnsi="Times New Roman" w:cs="Times New Roman"/>
          <w:b/>
          <w:sz w:val="24"/>
          <w:szCs w:val="24"/>
        </w:rPr>
      </w:pPr>
    </w:p>
    <w:p w:rsidR="00B5308C" w:rsidRDefault="00B5308C" w:rsidP="00B5308C">
      <w:pPr>
        <w:autoSpaceDE w:val="0"/>
        <w:autoSpaceDN w:val="0"/>
        <w:adjustRightInd w:val="0"/>
        <w:spacing w:after="0" w:line="240" w:lineRule="auto"/>
        <w:jc w:val="both"/>
        <w:rPr>
          <w:rFonts w:ascii="Times New Roman" w:hAnsi="Times New Roman" w:cs="Times New Roman"/>
          <w:b/>
          <w:sz w:val="24"/>
          <w:szCs w:val="24"/>
        </w:rPr>
      </w:pPr>
    </w:p>
    <w:p w:rsidR="00B5308C" w:rsidRDefault="00B5308C" w:rsidP="00B5308C">
      <w:pPr>
        <w:autoSpaceDE w:val="0"/>
        <w:autoSpaceDN w:val="0"/>
        <w:adjustRightInd w:val="0"/>
        <w:spacing w:after="0" w:line="240" w:lineRule="auto"/>
        <w:jc w:val="both"/>
        <w:rPr>
          <w:rFonts w:ascii="Times New Roman" w:hAnsi="Times New Roman" w:cs="Times New Roman"/>
          <w:b/>
          <w:sz w:val="24"/>
          <w:szCs w:val="24"/>
        </w:rPr>
      </w:pPr>
    </w:p>
    <w:p w:rsidR="00446612" w:rsidRPr="00B94843" w:rsidRDefault="00446612" w:rsidP="00F0701A">
      <w:pPr>
        <w:autoSpaceDE w:val="0"/>
        <w:autoSpaceDN w:val="0"/>
        <w:adjustRightInd w:val="0"/>
        <w:spacing w:after="0" w:line="240" w:lineRule="auto"/>
        <w:jc w:val="both"/>
        <w:rPr>
          <w:rFonts w:ascii="Times New Roman" w:hAnsi="Times New Roman" w:cs="Times New Roman"/>
          <w:sz w:val="24"/>
          <w:szCs w:val="24"/>
        </w:rPr>
      </w:pPr>
      <w:r w:rsidRPr="00B94843">
        <w:rPr>
          <w:rFonts w:ascii="Times New Roman" w:hAnsi="Times New Roman" w:cs="Times New Roman"/>
          <w:b/>
          <w:sz w:val="24"/>
          <w:szCs w:val="24"/>
        </w:rPr>
        <w:t>Целта на проектното предложение</w:t>
      </w:r>
      <w:r w:rsidRPr="00B94843">
        <w:rPr>
          <w:rFonts w:ascii="Times New Roman" w:hAnsi="Times New Roman" w:cs="Times New Roman"/>
          <w:sz w:val="24"/>
          <w:szCs w:val="24"/>
        </w:rPr>
        <w:t xml:space="preserve"> </w:t>
      </w:r>
      <w:r w:rsidRPr="00B94843">
        <w:rPr>
          <w:rFonts w:ascii="Times New Roman" w:hAnsi="Times New Roman" w:cs="Times New Roman"/>
          <w:b/>
          <w:sz w:val="24"/>
          <w:szCs w:val="24"/>
        </w:rPr>
        <w:t>по</w:t>
      </w:r>
      <w:r w:rsidRPr="00B94843">
        <w:rPr>
          <w:rFonts w:ascii="Times New Roman" w:hAnsi="Times New Roman" w:cs="Times New Roman"/>
          <w:sz w:val="24"/>
          <w:szCs w:val="24"/>
        </w:rPr>
        <w:t xml:space="preserve"> </w:t>
      </w:r>
      <w:r w:rsidRPr="00B94843">
        <w:rPr>
          <w:rFonts w:ascii="Times New Roman" w:hAnsi="Times New Roman" w:cs="Times New Roman"/>
          <w:b/>
          <w:sz w:val="24"/>
          <w:szCs w:val="24"/>
        </w:rPr>
        <w:t xml:space="preserve">интегрираната схема за приобщаване на уязвими групи </w:t>
      </w:r>
      <w:r w:rsidRPr="00B94843">
        <w:rPr>
          <w:rFonts w:ascii="Times New Roman" w:hAnsi="Times New Roman" w:cs="Times New Roman"/>
          <w:sz w:val="24"/>
          <w:szCs w:val="24"/>
        </w:rPr>
        <w:t>е</w:t>
      </w:r>
      <w:r w:rsidRPr="00B94843">
        <w:rPr>
          <w:rFonts w:ascii="Times New Roman" w:hAnsi="Times New Roman" w:cs="Times New Roman"/>
          <w:b/>
          <w:sz w:val="24"/>
          <w:szCs w:val="24"/>
        </w:rPr>
        <w:t xml:space="preserve"> </w:t>
      </w:r>
      <w:r w:rsidRPr="00B94843">
        <w:rPr>
          <w:rFonts w:ascii="Times New Roman" w:hAnsi="Times New Roman" w:cs="Times New Roman"/>
          <w:sz w:val="24"/>
          <w:szCs w:val="24"/>
        </w:rPr>
        <w:t xml:space="preserve">трайната интеграция на </w:t>
      </w:r>
      <w:proofErr w:type="spellStart"/>
      <w:r w:rsidRPr="00B94843">
        <w:rPr>
          <w:rFonts w:ascii="Times New Roman" w:hAnsi="Times New Roman" w:cs="Times New Roman"/>
          <w:sz w:val="24"/>
          <w:szCs w:val="24"/>
        </w:rPr>
        <w:t>най-маргинализираните</w:t>
      </w:r>
      <w:proofErr w:type="spellEnd"/>
      <w:r w:rsidRPr="00B94843">
        <w:rPr>
          <w:rFonts w:ascii="Times New Roman" w:hAnsi="Times New Roman" w:cs="Times New Roman"/>
          <w:sz w:val="24"/>
          <w:szCs w:val="24"/>
        </w:rPr>
        <w:t xml:space="preserve"> общности, вкл. ромите чрез реализацията на комплексни мерки, които да допринесат за подпомагане на тяхната интеграция на пазара на труда, осигуряване на достъп до образование, обучение и здравни услуги, преодоляване на негативните стереотипи. Предвиждат се дейности, свързани с подобряване на образователната среда, превенция за отпадане от училище, професионално информиране и консултиране, включване на представители на целевите групи в стажуване или чиракуване, предоставяне на индивидуални консултации и социално-здравна медиация, превенция на противообществени прояви, популяризиране културната идентичност на етнически общности, провеждане на информационни кампании за преодоляване на негативни обществени нагласи и прояви на дискриминация.</w:t>
      </w:r>
    </w:p>
    <w:p w:rsidR="00657682" w:rsidRPr="00B94843" w:rsidRDefault="00657682" w:rsidP="00F0701A">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По процедурата партньорството е задължително и по двете оперативни програми.</w:t>
      </w:r>
    </w:p>
    <w:p w:rsidR="00657682" w:rsidRPr="00B94843" w:rsidRDefault="00657682" w:rsidP="00F0701A">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Асоциирани партньори на общината са Агенция по заетостта, Агенция за социално подпомагане, Регионална здравна инспекция и Министерство на образованието и науката.</w:t>
      </w:r>
    </w:p>
    <w:p w:rsidR="00657682" w:rsidRPr="00B94843" w:rsidRDefault="00657682" w:rsidP="00F0701A">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За изпълнение на дейностите, които ще се финансират по ОП РЧР, партньорството с поне една неправителствена организация и един работодател е задължително. Допустимо е наличието на повече партньори. Допустимо е партньорството между общини.</w:t>
      </w:r>
    </w:p>
    <w:p w:rsidR="00657682" w:rsidRPr="00B94843" w:rsidRDefault="00657682" w:rsidP="00F0701A">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За изпълнение на дейностите, които ще се финансират по ОП НОИР от настоящата процедура, партньорството с поне едно училище и/или една детска градина е задължително!</w:t>
      </w:r>
    </w:p>
    <w:p w:rsidR="0036370F" w:rsidRPr="00B94843" w:rsidRDefault="00657682"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 xml:space="preserve">Всеки партньор трябва е избран на база публична и прозрачна процедура за избор, гарантираща свободна и лоялна конкуренция, </w:t>
      </w:r>
      <w:proofErr w:type="spellStart"/>
      <w:r w:rsidRPr="00B94843">
        <w:rPr>
          <w:rFonts w:ascii="Times New Roman" w:hAnsi="Times New Roman" w:cs="Times New Roman"/>
          <w:sz w:val="24"/>
          <w:szCs w:val="24"/>
        </w:rPr>
        <w:t>равнопоставеност</w:t>
      </w:r>
      <w:proofErr w:type="spellEnd"/>
      <w:r w:rsidRPr="00B94843">
        <w:rPr>
          <w:rFonts w:ascii="Times New Roman" w:hAnsi="Times New Roman" w:cs="Times New Roman"/>
          <w:sz w:val="24"/>
          <w:szCs w:val="24"/>
        </w:rPr>
        <w:t xml:space="preserve"> и</w:t>
      </w:r>
      <w:r w:rsidR="0036370F" w:rsidRPr="00B94843">
        <w:rPr>
          <w:rFonts w:ascii="Times New Roman" w:hAnsi="Times New Roman" w:cs="Times New Roman"/>
          <w:sz w:val="24"/>
          <w:szCs w:val="24"/>
        </w:rPr>
        <w:t xml:space="preserve"> </w:t>
      </w:r>
      <w:r w:rsidRPr="00B94843">
        <w:rPr>
          <w:rFonts w:ascii="Times New Roman" w:hAnsi="Times New Roman" w:cs="Times New Roman"/>
          <w:sz w:val="24"/>
          <w:szCs w:val="24"/>
        </w:rPr>
        <w:t>недискриминация на всички организации, които биха желали да участват в</w:t>
      </w:r>
      <w:r w:rsidR="0036370F" w:rsidRPr="00B94843">
        <w:rPr>
          <w:rFonts w:ascii="Times New Roman" w:hAnsi="Times New Roman" w:cs="Times New Roman"/>
          <w:sz w:val="24"/>
          <w:szCs w:val="24"/>
        </w:rPr>
        <w:t xml:space="preserve"> </w:t>
      </w:r>
      <w:r w:rsidRPr="00B94843">
        <w:rPr>
          <w:rFonts w:ascii="Times New Roman" w:hAnsi="Times New Roman" w:cs="Times New Roman"/>
          <w:sz w:val="24"/>
          <w:szCs w:val="24"/>
        </w:rPr>
        <w:t>изпълнението на проекта като партньори.</w:t>
      </w:r>
      <w:r w:rsidR="0036370F" w:rsidRPr="00B94843">
        <w:rPr>
          <w:rFonts w:ascii="Times New Roman" w:hAnsi="Times New Roman" w:cs="Times New Roman"/>
          <w:sz w:val="24"/>
          <w:szCs w:val="24"/>
        </w:rPr>
        <w:t xml:space="preserve"> </w:t>
      </w:r>
      <w:r w:rsidRPr="00B94843">
        <w:rPr>
          <w:rFonts w:ascii="Times New Roman" w:hAnsi="Times New Roman" w:cs="Times New Roman"/>
          <w:sz w:val="24"/>
          <w:szCs w:val="24"/>
        </w:rPr>
        <w:t>Съгласно условията за кандидатстване по процедура за директно предоставяне</w:t>
      </w:r>
      <w:r w:rsidR="00F95797" w:rsidRPr="00B94843">
        <w:rPr>
          <w:rFonts w:ascii="Times New Roman" w:hAnsi="Times New Roman" w:cs="Times New Roman"/>
          <w:sz w:val="24"/>
          <w:szCs w:val="24"/>
        </w:rPr>
        <w:t xml:space="preserve"> </w:t>
      </w:r>
      <w:r w:rsidRPr="00B94843">
        <w:rPr>
          <w:rFonts w:ascii="Times New Roman" w:hAnsi="Times New Roman" w:cs="Times New Roman"/>
          <w:sz w:val="24"/>
          <w:szCs w:val="24"/>
        </w:rPr>
        <w:t>на</w:t>
      </w:r>
      <w:r w:rsidR="00F95797" w:rsidRPr="00B94843">
        <w:rPr>
          <w:rFonts w:ascii="Times New Roman" w:hAnsi="Times New Roman" w:cs="Times New Roman"/>
          <w:sz w:val="24"/>
          <w:szCs w:val="24"/>
        </w:rPr>
        <w:t xml:space="preserve"> </w:t>
      </w:r>
      <w:r w:rsidRPr="00B94843">
        <w:rPr>
          <w:rFonts w:ascii="Times New Roman" w:hAnsi="Times New Roman" w:cs="Times New Roman"/>
          <w:sz w:val="24"/>
          <w:szCs w:val="24"/>
        </w:rPr>
        <w:t>безвъзмездна финансова помощ „СОЦИАЛНО</w:t>
      </w:r>
      <w:r w:rsidRPr="00B94843">
        <w:rPr>
          <w:rFonts w:ascii="Cambria Math" w:hAnsi="Cambria Math" w:cs="Cambria Math"/>
          <w:sz w:val="24"/>
          <w:szCs w:val="24"/>
        </w:rPr>
        <w:t>‐</w:t>
      </w:r>
      <w:r w:rsidRPr="00B94843">
        <w:rPr>
          <w:rFonts w:ascii="Times New Roman" w:hAnsi="Times New Roman" w:cs="Times New Roman"/>
          <w:sz w:val="24"/>
          <w:szCs w:val="24"/>
        </w:rPr>
        <w:t>ИКОНОМИЧЕСКА ИНТЕГРАЦИЯ НА</w:t>
      </w:r>
      <w:r w:rsidR="0036370F" w:rsidRPr="00B94843">
        <w:rPr>
          <w:rFonts w:ascii="Times New Roman" w:hAnsi="Times New Roman" w:cs="Times New Roman"/>
          <w:sz w:val="24"/>
          <w:szCs w:val="24"/>
        </w:rPr>
        <w:t xml:space="preserve"> </w:t>
      </w:r>
      <w:r w:rsidRPr="00B94843">
        <w:rPr>
          <w:rFonts w:ascii="Times New Roman" w:hAnsi="Times New Roman" w:cs="Times New Roman"/>
          <w:sz w:val="24"/>
          <w:szCs w:val="24"/>
        </w:rPr>
        <w:t>УЯЗВИМИ ГРУПИ. ИНТЕГРИРАНИ МЕРКИ ЗА ПОДОБРЯВАНЕ ДОСТЪПА ДО ОБРАЗОВАНИЕ“</w:t>
      </w:r>
      <w:r w:rsidR="0036370F" w:rsidRPr="00B94843">
        <w:rPr>
          <w:rFonts w:ascii="Times New Roman" w:hAnsi="Times New Roman" w:cs="Times New Roman"/>
          <w:sz w:val="24"/>
          <w:szCs w:val="24"/>
        </w:rPr>
        <w:t xml:space="preserve"> </w:t>
      </w:r>
      <w:r w:rsidRPr="00B94843">
        <w:rPr>
          <w:rFonts w:ascii="Times New Roman" w:hAnsi="Times New Roman" w:cs="Times New Roman"/>
          <w:sz w:val="24"/>
          <w:szCs w:val="24"/>
        </w:rPr>
        <w:t xml:space="preserve">– К2 и задължителното условие от същите, </w:t>
      </w:r>
      <w:r w:rsidRPr="00B94843">
        <w:rPr>
          <w:rFonts w:ascii="Times New Roman" w:hAnsi="Times New Roman" w:cs="Times New Roman"/>
          <w:b/>
          <w:sz w:val="24"/>
          <w:szCs w:val="24"/>
        </w:rPr>
        <w:t xml:space="preserve">Община </w:t>
      </w:r>
      <w:r w:rsidR="0036370F" w:rsidRPr="00B94843">
        <w:rPr>
          <w:rFonts w:ascii="Times New Roman" w:hAnsi="Times New Roman" w:cs="Times New Roman"/>
          <w:b/>
          <w:sz w:val="24"/>
          <w:szCs w:val="24"/>
        </w:rPr>
        <w:t>Враца</w:t>
      </w:r>
      <w:r w:rsidRPr="00B94843">
        <w:rPr>
          <w:rFonts w:ascii="Times New Roman" w:hAnsi="Times New Roman" w:cs="Times New Roman"/>
          <w:b/>
          <w:sz w:val="24"/>
          <w:szCs w:val="24"/>
        </w:rPr>
        <w:t xml:space="preserve"> обявява процедура за</w:t>
      </w:r>
      <w:r w:rsidR="0036370F" w:rsidRPr="00B94843">
        <w:rPr>
          <w:rFonts w:ascii="Times New Roman" w:hAnsi="Times New Roman" w:cs="Times New Roman"/>
          <w:b/>
          <w:sz w:val="24"/>
          <w:szCs w:val="24"/>
        </w:rPr>
        <w:t xml:space="preserve"> </w:t>
      </w:r>
      <w:r w:rsidRPr="00B94843">
        <w:rPr>
          <w:rFonts w:ascii="Times New Roman" w:hAnsi="Times New Roman" w:cs="Times New Roman"/>
          <w:b/>
          <w:sz w:val="24"/>
          <w:szCs w:val="24"/>
        </w:rPr>
        <w:t>избор на партньорски организации за подготовка и изпълнение на проект по</w:t>
      </w:r>
      <w:r w:rsidR="0036370F" w:rsidRPr="00B94843">
        <w:rPr>
          <w:rFonts w:ascii="Times New Roman" w:hAnsi="Times New Roman" w:cs="Times New Roman"/>
          <w:b/>
          <w:sz w:val="24"/>
          <w:szCs w:val="24"/>
        </w:rPr>
        <w:t xml:space="preserve"> П</w:t>
      </w:r>
      <w:r w:rsidRPr="00B94843">
        <w:rPr>
          <w:rFonts w:ascii="Times New Roman" w:hAnsi="Times New Roman" w:cs="Times New Roman"/>
          <w:b/>
          <w:sz w:val="24"/>
          <w:szCs w:val="24"/>
        </w:rPr>
        <w:t>роцедура</w:t>
      </w:r>
      <w:r w:rsidR="0036370F" w:rsidRPr="00B94843">
        <w:rPr>
          <w:rFonts w:ascii="Times New Roman" w:hAnsi="Times New Roman" w:cs="Times New Roman"/>
          <w:b/>
          <w:sz w:val="24"/>
          <w:szCs w:val="24"/>
        </w:rPr>
        <w:t>та</w:t>
      </w:r>
      <w:r w:rsidR="0036370F" w:rsidRPr="00B94843">
        <w:rPr>
          <w:rFonts w:ascii="Times New Roman" w:hAnsi="Times New Roman" w:cs="Times New Roman"/>
          <w:sz w:val="24"/>
          <w:szCs w:val="24"/>
        </w:rPr>
        <w:t xml:space="preserve">. </w:t>
      </w:r>
    </w:p>
    <w:p w:rsidR="0036370F" w:rsidRPr="00B94843" w:rsidRDefault="0036370F" w:rsidP="00B5308C">
      <w:pPr>
        <w:autoSpaceDE w:val="0"/>
        <w:autoSpaceDN w:val="0"/>
        <w:adjustRightInd w:val="0"/>
        <w:spacing w:after="0" w:line="240" w:lineRule="auto"/>
        <w:ind w:firstLine="567"/>
        <w:jc w:val="both"/>
        <w:rPr>
          <w:rFonts w:ascii="Times New Roman" w:hAnsi="Times New Roman" w:cs="Times New Roman"/>
          <w:sz w:val="24"/>
          <w:szCs w:val="24"/>
        </w:rPr>
      </w:pPr>
    </w:p>
    <w:p w:rsidR="0036370F" w:rsidRPr="00B94843" w:rsidRDefault="00657682" w:rsidP="00F0701A">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Процедурата за избор на партньори ще стартира на</w:t>
      </w:r>
      <w:r w:rsidR="00B94843" w:rsidRPr="00B94843">
        <w:rPr>
          <w:rFonts w:ascii="Times New Roman" w:hAnsi="Times New Roman" w:cs="Times New Roman"/>
          <w:sz w:val="24"/>
          <w:szCs w:val="24"/>
        </w:rPr>
        <w:t xml:space="preserve"> </w:t>
      </w:r>
      <w:r w:rsidR="00F0701A">
        <w:rPr>
          <w:rFonts w:ascii="Times New Roman" w:hAnsi="Times New Roman" w:cs="Times New Roman"/>
          <w:sz w:val="24"/>
          <w:szCs w:val="24"/>
        </w:rPr>
        <w:t>10</w:t>
      </w:r>
      <w:r w:rsidR="00B94843" w:rsidRPr="00B94843">
        <w:rPr>
          <w:rFonts w:ascii="Times New Roman" w:hAnsi="Times New Roman" w:cs="Times New Roman"/>
          <w:sz w:val="24"/>
          <w:szCs w:val="24"/>
        </w:rPr>
        <w:t>.11.</w:t>
      </w:r>
      <w:r w:rsidRPr="00B94843">
        <w:rPr>
          <w:rFonts w:ascii="Times New Roman" w:hAnsi="Times New Roman" w:cs="Times New Roman"/>
          <w:sz w:val="24"/>
          <w:szCs w:val="24"/>
        </w:rPr>
        <w:t>2020 г. с публикуване</w:t>
      </w:r>
      <w:r w:rsidR="0036370F" w:rsidRPr="00B94843">
        <w:rPr>
          <w:rFonts w:ascii="Times New Roman" w:hAnsi="Times New Roman" w:cs="Times New Roman"/>
          <w:sz w:val="24"/>
          <w:szCs w:val="24"/>
        </w:rPr>
        <w:t xml:space="preserve"> </w:t>
      </w:r>
      <w:r w:rsidRPr="00B94843">
        <w:rPr>
          <w:rFonts w:ascii="Times New Roman" w:hAnsi="Times New Roman" w:cs="Times New Roman"/>
          <w:sz w:val="24"/>
          <w:szCs w:val="24"/>
        </w:rPr>
        <w:t xml:space="preserve">на </w:t>
      </w:r>
      <w:r w:rsidR="0036370F" w:rsidRPr="00B94843">
        <w:rPr>
          <w:rFonts w:ascii="Times New Roman" w:hAnsi="Times New Roman" w:cs="Times New Roman"/>
          <w:sz w:val="24"/>
          <w:szCs w:val="24"/>
        </w:rPr>
        <w:t>покана</w:t>
      </w:r>
      <w:r w:rsidRPr="00B94843">
        <w:rPr>
          <w:rFonts w:ascii="Times New Roman" w:hAnsi="Times New Roman" w:cs="Times New Roman"/>
          <w:sz w:val="24"/>
          <w:szCs w:val="24"/>
        </w:rPr>
        <w:t xml:space="preserve"> на официалната страница на Община </w:t>
      </w:r>
      <w:r w:rsidR="0036370F" w:rsidRPr="00B94843">
        <w:rPr>
          <w:rFonts w:ascii="Times New Roman" w:hAnsi="Times New Roman" w:cs="Times New Roman"/>
          <w:sz w:val="24"/>
          <w:szCs w:val="24"/>
        </w:rPr>
        <w:t>Враца.</w:t>
      </w:r>
    </w:p>
    <w:p w:rsidR="0036370F" w:rsidRDefault="0036370F"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Срокът за подаване на Заявления от кандидат</w:t>
      </w:r>
      <w:r w:rsidRPr="00B94843">
        <w:rPr>
          <w:rFonts w:ascii="Cambria Math" w:hAnsi="Cambria Math" w:cs="Cambria Math"/>
          <w:sz w:val="24"/>
          <w:szCs w:val="24"/>
        </w:rPr>
        <w:t>‐</w:t>
      </w:r>
      <w:r w:rsidRPr="00B94843">
        <w:rPr>
          <w:rFonts w:ascii="Times New Roman" w:hAnsi="Times New Roman" w:cs="Times New Roman"/>
          <w:sz w:val="24"/>
          <w:szCs w:val="24"/>
        </w:rPr>
        <w:t xml:space="preserve">партньори е до </w:t>
      </w:r>
      <w:r w:rsidR="00B94843" w:rsidRPr="00B94843">
        <w:rPr>
          <w:rFonts w:ascii="Times New Roman" w:hAnsi="Times New Roman" w:cs="Times New Roman"/>
          <w:sz w:val="24"/>
          <w:szCs w:val="24"/>
        </w:rPr>
        <w:t>1</w:t>
      </w:r>
      <w:r w:rsidR="00F0701A">
        <w:rPr>
          <w:rFonts w:ascii="Times New Roman" w:hAnsi="Times New Roman" w:cs="Times New Roman"/>
          <w:sz w:val="24"/>
          <w:szCs w:val="24"/>
        </w:rPr>
        <w:t>8</w:t>
      </w:r>
      <w:r w:rsidR="00B94843" w:rsidRPr="00B94843">
        <w:rPr>
          <w:rFonts w:ascii="Times New Roman" w:hAnsi="Times New Roman" w:cs="Times New Roman"/>
          <w:sz w:val="24"/>
          <w:szCs w:val="24"/>
        </w:rPr>
        <w:t>.11.</w:t>
      </w:r>
      <w:r w:rsidRPr="00B94843">
        <w:rPr>
          <w:rFonts w:ascii="Times New Roman" w:hAnsi="Times New Roman" w:cs="Times New Roman"/>
          <w:sz w:val="24"/>
          <w:szCs w:val="24"/>
        </w:rPr>
        <w:t>2020 г. при следните условия:</w:t>
      </w:r>
    </w:p>
    <w:p w:rsidR="00B5308C" w:rsidRPr="00B94843" w:rsidRDefault="00B5308C" w:rsidP="00B5308C">
      <w:pPr>
        <w:autoSpaceDE w:val="0"/>
        <w:autoSpaceDN w:val="0"/>
        <w:adjustRightInd w:val="0"/>
        <w:spacing w:after="0" w:line="240" w:lineRule="auto"/>
        <w:ind w:firstLine="567"/>
        <w:jc w:val="both"/>
        <w:rPr>
          <w:rFonts w:ascii="Times New Roman" w:hAnsi="Times New Roman" w:cs="Times New Roman"/>
          <w:sz w:val="24"/>
          <w:szCs w:val="24"/>
        </w:rPr>
      </w:pPr>
    </w:p>
    <w:p w:rsidR="0036370F" w:rsidRPr="00B94843" w:rsidRDefault="0036370F" w:rsidP="00B5308C">
      <w:pPr>
        <w:autoSpaceDE w:val="0"/>
        <w:autoSpaceDN w:val="0"/>
        <w:adjustRightInd w:val="0"/>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2. ДОПУСТИМИ ПАРТНЬОРИ И ИЗИСКВАНИЯ</w:t>
      </w:r>
    </w:p>
    <w:p w:rsidR="0036370F" w:rsidRPr="00B94843" w:rsidRDefault="0036370F" w:rsidP="00B5308C">
      <w:pPr>
        <w:autoSpaceDE w:val="0"/>
        <w:autoSpaceDN w:val="0"/>
        <w:adjustRightInd w:val="0"/>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Допустими партньори за дейностите по ОП РЧР:</w:t>
      </w:r>
    </w:p>
    <w:p w:rsidR="0036370F" w:rsidRPr="00B94843" w:rsidRDefault="0036370F" w:rsidP="00B5308C">
      <w:pPr>
        <w:numPr>
          <w:ilvl w:val="0"/>
          <w:numId w:val="3"/>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Неправителствени организации;</w:t>
      </w:r>
    </w:p>
    <w:p w:rsidR="0036370F" w:rsidRPr="00B94843" w:rsidRDefault="0036370F" w:rsidP="00B5308C">
      <w:pPr>
        <w:numPr>
          <w:ilvl w:val="0"/>
          <w:numId w:val="3"/>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Центрове за информация и професионално ориентиране;</w:t>
      </w:r>
    </w:p>
    <w:p w:rsidR="0036370F" w:rsidRPr="00B94843" w:rsidRDefault="0036370F" w:rsidP="00B5308C">
      <w:pPr>
        <w:numPr>
          <w:ilvl w:val="0"/>
          <w:numId w:val="3"/>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Читалища;</w:t>
      </w:r>
    </w:p>
    <w:p w:rsidR="0036370F" w:rsidRPr="00B94843" w:rsidRDefault="0036370F" w:rsidP="00B5308C">
      <w:pPr>
        <w:numPr>
          <w:ilvl w:val="0"/>
          <w:numId w:val="3"/>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Работодатели (съгласно КТ);</w:t>
      </w:r>
    </w:p>
    <w:p w:rsidR="0036370F" w:rsidRPr="00B94843" w:rsidRDefault="0036370F" w:rsidP="00B5308C">
      <w:pPr>
        <w:numPr>
          <w:ilvl w:val="0"/>
          <w:numId w:val="3"/>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Доставчици на социални и здравни услуги;</w:t>
      </w:r>
    </w:p>
    <w:p w:rsidR="0036370F" w:rsidRPr="00B94843" w:rsidRDefault="0036370F" w:rsidP="00B5308C">
      <w:pPr>
        <w:numPr>
          <w:ilvl w:val="0"/>
          <w:numId w:val="3"/>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Социални предприятия и кооперации на хора с увреждания;</w:t>
      </w:r>
    </w:p>
    <w:p w:rsidR="00AA0A60" w:rsidRPr="00F0701A" w:rsidRDefault="0036370F" w:rsidP="00F0701A">
      <w:pPr>
        <w:numPr>
          <w:ilvl w:val="0"/>
          <w:numId w:val="3"/>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Обуч</w:t>
      </w:r>
      <w:r w:rsidR="00F0701A">
        <w:rPr>
          <w:rFonts w:ascii="Times New Roman" w:hAnsi="Times New Roman" w:cs="Times New Roman"/>
          <w:bCs/>
          <w:sz w:val="24"/>
          <w:szCs w:val="24"/>
        </w:rPr>
        <w:t>ителни организации и институции;</w:t>
      </w:r>
    </w:p>
    <w:p w:rsidR="0036370F" w:rsidRPr="00B94843" w:rsidRDefault="0036370F" w:rsidP="00B5308C">
      <w:pPr>
        <w:numPr>
          <w:ilvl w:val="0"/>
          <w:numId w:val="3"/>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Общини.</w:t>
      </w:r>
    </w:p>
    <w:p w:rsidR="00F0701A" w:rsidRDefault="00F0701A"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F0701A" w:rsidRDefault="00F0701A"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F0701A" w:rsidRDefault="00F0701A"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F0701A" w:rsidRDefault="00F0701A"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36370F" w:rsidRPr="00B94843" w:rsidRDefault="0036370F" w:rsidP="00B5308C">
      <w:pPr>
        <w:autoSpaceDE w:val="0"/>
        <w:autoSpaceDN w:val="0"/>
        <w:adjustRightInd w:val="0"/>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lastRenderedPageBreak/>
        <w:t>Допустими партньори за дейностите по ОП НОИР:</w:t>
      </w:r>
    </w:p>
    <w:p w:rsidR="0036370F" w:rsidRPr="00B94843" w:rsidRDefault="0036370F" w:rsidP="00B5308C">
      <w:pPr>
        <w:pStyle w:val="a3"/>
        <w:numPr>
          <w:ilvl w:val="0"/>
          <w:numId w:val="4"/>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Държавни и общински детски градини;</w:t>
      </w:r>
    </w:p>
    <w:p w:rsidR="0036370F" w:rsidRPr="00B94843" w:rsidRDefault="0036370F" w:rsidP="00B5308C">
      <w:pPr>
        <w:pStyle w:val="a3"/>
        <w:numPr>
          <w:ilvl w:val="0"/>
          <w:numId w:val="4"/>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Държавни и общински училища;</w:t>
      </w:r>
    </w:p>
    <w:p w:rsidR="0036370F" w:rsidRPr="00B94843" w:rsidRDefault="0036370F" w:rsidP="00B5308C">
      <w:pPr>
        <w:pStyle w:val="a3"/>
        <w:numPr>
          <w:ilvl w:val="0"/>
          <w:numId w:val="4"/>
        </w:numPr>
        <w:autoSpaceDE w:val="0"/>
        <w:autoSpaceDN w:val="0"/>
        <w:adjustRightInd w:val="0"/>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Юридическите лица с нестопанска цел, определени за извършване на общественополезна дейност, избрани в съответствие с глава 8 от ЗМСМА.</w:t>
      </w:r>
    </w:p>
    <w:p w:rsidR="0036370F" w:rsidRPr="00B94843" w:rsidRDefault="0036370F"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В случаите на желание за партньорство от страна на училищата и детските градини (за дейностите по ОП НОИР) следва да се представят анализираните и идентифицирани нужди на целевите групи и съответните за това доказателства.</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sz w:val="24"/>
          <w:szCs w:val="24"/>
        </w:rPr>
      </w:pPr>
    </w:p>
    <w:p w:rsidR="00044617" w:rsidRPr="00B94843" w:rsidRDefault="0036370F"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b/>
          <w:bCs/>
          <w:sz w:val="24"/>
          <w:szCs w:val="24"/>
        </w:rPr>
        <w:t>Важно</w:t>
      </w:r>
      <w:r w:rsidRPr="00B94843">
        <w:rPr>
          <w:rFonts w:ascii="Times New Roman" w:hAnsi="Times New Roman" w:cs="Times New Roman"/>
          <w:b/>
          <w:sz w:val="24"/>
          <w:szCs w:val="24"/>
        </w:rPr>
        <w:t>!</w:t>
      </w:r>
      <w:r w:rsidRPr="00B94843">
        <w:rPr>
          <w:rFonts w:ascii="Times New Roman" w:hAnsi="Times New Roman" w:cs="Times New Roman"/>
          <w:sz w:val="24"/>
          <w:szCs w:val="24"/>
        </w:rPr>
        <w:t xml:space="preserve"> Всички партньори–училища, детски градини, ЮЛНЦ, които изпълняват проекти по процедури BG05M2OP001</w:t>
      </w:r>
      <w:r w:rsidRPr="00B94843">
        <w:rPr>
          <w:rFonts w:ascii="Cambria Math" w:hAnsi="Cambria Math" w:cs="Cambria Math"/>
          <w:sz w:val="24"/>
          <w:szCs w:val="24"/>
        </w:rPr>
        <w:t>‐</w:t>
      </w:r>
      <w:r w:rsidRPr="00B94843">
        <w:rPr>
          <w:rFonts w:ascii="Times New Roman" w:hAnsi="Times New Roman" w:cs="Times New Roman"/>
          <w:sz w:val="24"/>
          <w:szCs w:val="24"/>
        </w:rPr>
        <w:t>3.001 „Подкрепа за предучилищното образование и подготовка на деца в неравностойно положение“ и BG05M2OP001</w:t>
      </w:r>
      <w:r w:rsidRPr="00B94843">
        <w:rPr>
          <w:rFonts w:ascii="Cambria Math" w:hAnsi="Cambria Math" w:cs="Cambria Math"/>
          <w:sz w:val="24"/>
          <w:szCs w:val="24"/>
        </w:rPr>
        <w:t>‐</w:t>
      </w:r>
      <w:r w:rsidRPr="00B94843">
        <w:rPr>
          <w:rFonts w:ascii="Times New Roman" w:hAnsi="Times New Roman" w:cs="Times New Roman"/>
          <w:sz w:val="24"/>
          <w:szCs w:val="24"/>
        </w:rPr>
        <w:t xml:space="preserve">3.002 „Образователна интеграция на учениците от етническите малцинства и на учениците, търсещи или получили международна закрила“, следва да опишат как ще се разграничават проектите, ако същите се застъпват в периода на изпълнение и как ще бъдат </w:t>
      </w:r>
      <w:proofErr w:type="spellStart"/>
      <w:r w:rsidRPr="00B94843">
        <w:rPr>
          <w:rFonts w:ascii="Times New Roman" w:hAnsi="Times New Roman" w:cs="Times New Roman"/>
          <w:sz w:val="24"/>
          <w:szCs w:val="24"/>
        </w:rPr>
        <w:t>надграждани</w:t>
      </w:r>
      <w:proofErr w:type="spellEnd"/>
      <w:r w:rsidRPr="00B94843">
        <w:rPr>
          <w:rFonts w:ascii="Times New Roman" w:hAnsi="Times New Roman" w:cs="Times New Roman"/>
          <w:sz w:val="24"/>
          <w:szCs w:val="24"/>
        </w:rPr>
        <w:t xml:space="preserve"> вече при</w:t>
      </w:r>
      <w:r w:rsidR="00044617" w:rsidRPr="00B94843">
        <w:rPr>
          <w:rFonts w:ascii="Times New Roman" w:hAnsi="Times New Roman" w:cs="Times New Roman"/>
          <w:sz w:val="24"/>
          <w:szCs w:val="24"/>
        </w:rPr>
        <w:t>ключилите проекти. Партньорите</w:t>
      </w:r>
      <w:r w:rsidRPr="00B94843">
        <w:rPr>
          <w:rFonts w:ascii="Cambria Math" w:hAnsi="Cambria Math" w:cs="Cambria Math"/>
          <w:sz w:val="24"/>
          <w:szCs w:val="24"/>
        </w:rPr>
        <w:t>‐</w:t>
      </w:r>
      <w:r w:rsidRPr="00B94843">
        <w:rPr>
          <w:rFonts w:ascii="Times New Roman" w:hAnsi="Times New Roman" w:cs="Times New Roman"/>
          <w:sz w:val="24"/>
          <w:szCs w:val="24"/>
        </w:rPr>
        <w:t>държавни или общински училища и детски градини, които участват в изпълнението на проекти по процедури „Подкрепа за успех“ и „Активно приобщаване в системата на предучилищното образование“ по ОП НОИР при кандидатстване по тази процедура</w:t>
      </w:r>
      <w:r w:rsidR="00044617" w:rsidRPr="00B94843">
        <w:rPr>
          <w:rFonts w:ascii="Times New Roman" w:hAnsi="Times New Roman" w:cs="Times New Roman"/>
          <w:sz w:val="24"/>
          <w:szCs w:val="24"/>
        </w:rPr>
        <w:t xml:space="preserve"> описват как ще се разграничават и </w:t>
      </w:r>
      <w:proofErr w:type="spellStart"/>
      <w:r w:rsidR="00044617" w:rsidRPr="00B94843">
        <w:rPr>
          <w:rFonts w:ascii="Times New Roman" w:hAnsi="Times New Roman" w:cs="Times New Roman"/>
          <w:sz w:val="24"/>
          <w:szCs w:val="24"/>
        </w:rPr>
        <w:t>надграждат</w:t>
      </w:r>
      <w:proofErr w:type="spellEnd"/>
      <w:r w:rsidR="00044617" w:rsidRPr="00B94843">
        <w:rPr>
          <w:rFonts w:ascii="Times New Roman" w:hAnsi="Times New Roman" w:cs="Times New Roman"/>
          <w:sz w:val="24"/>
          <w:szCs w:val="24"/>
        </w:rPr>
        <w:t xml:space="preserve"> проектите, когато същите се застъпват в периода на изпълнение.</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sz w:val="24"/>
          <w:szCs w:val="24"/>
        </w:rPr>
      </w:pP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 xml:space="preserve">Партньорите-ЮЛНЦ за дейностите по ОП НОИР, също следва да бъдат избрани, съгласно глава 8 от ЗМСМА, чрез публично оповестена покана на </w:t>
      </w:r>
      <w:r w:rsidR="00262681" w:rsidRPr="00B94843">
        <w:rPr>
          <w:rFonts w:ascii="Times New Roman" w:hAnsi="Times New Roman" w:cs="Times New Roman"/>
          <w:sz w:val="24"/>
          <w:szCs w:val="24"/>
        </w:rPr>
        <w:t>интернет страницата на общината</w:t>
      </w:r>
      <w:r w:rsidRPr="00B94843">
        <w:rPr>
          <w:rFonts w:ascii="Times New Roman" w:hAnsi="Times New Roman" w:cs="Times New Roman"/>
          <w:sz w:val="24"/>
          <w:szCs w:val="24"/>
        </w:rPr>
        <w:t>.</w:t>
      </w:r>
    </w:p>
    <w:p w:rsidR="00B94843" w:rsidRPr="00B94843" w:rsidRDefault="00B94843" w:rsidP="00B5308C">
      <w:pPr>
        <w:autoSpaceDE w:val="0"/>
        <w:autoSpaceDN w:val="0"/>
        <w:adjustRightInd w:val="0"/>
        <w:spacing w:after="0" w:line="240" w:lineRule="auto"/>
        <w:ind w:firstLine="567"/>
        <w:jc w:val="both"/>
        <w:rPr>
          <w:rFonts w:ascii="Times New Roman" w:hAnsi="Times New Roman" w:cs="Times New Roman"/>
          <w:sz w:val="24"/>
          <w:szCs w:val="24"/>
        </w:rPr>
      </w:pP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i/>
          <w:iCs/>
          <w:sz w:val="24"/>
          <w:szCs w:val="24"/>
        </w:rPr>
      </w:pPr>
      <w:r w:rsidRPr="00B94843">
        <w:rPr>
          <w:rFonts w:ascii="Times New Roman" w:hAnsi="Times New Roman" w:cs="Times New Roman"/>
          <w:b/>
          <w:bCs/>
          <w:i/>
          <w:iCs/>
          <w:sz w:val="24"/>
          <w:szCs w:val="24"/>
        </w:rPr>
        <w:t>ВАЖНО!</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i/>
          <w:iCs/>
          <w:sz w:val="24"/>
          <w:szCs w:val="24"/>
        </w:rPr>
      </w:pPr>
      <w:r w:rsidRPr="00B94843">
        <w:rPr>
          <w:rFonts w:ascii="Times New Roman" w:hAnsi="Times New Roman" w:cs="Times New Roman"/>
          <w:b/>
          <w:bCs/>
          <w:i/>
          <w:iCs/>
          <w:sz w:val="24"/>
          <w:szCs w:val="24"/>
        </w:rPr>
        <w:t>Допустимо е една неправителствена организация да бъде партньор само в едно проектно предложение, като може да изпълнява дейности, както следва:</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i/>
          <w:iCs/>
          <w:sz w:val="24"/>
          <w:szCs w:val="24"/>
        </w:rPr>
      </w:pPr>
      <w:r w:rsidRPr="00B94843">
        <w:rPr>
          <w:rFonts w:ascii="Times New Roman" w:hAnsi="Times New Roman" w:cs="Times New Roman"/>
          <w:b/>
          <w:bCs/>
          <w:i/>
          <w:iCs/>
          <w:sz w:val="24"/>
          <w:szCs w:val="24"/>
        </w:rPr>
        <w:t>1. Само по ОП РЧР  или</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i/>
          <w:iCs/>
          <w:sz w:val="24"/>
          <w:szCs w:val="24"/>
        </w:rPr>
      </w:pPr>
      <w:r w:rsidRPr="00B94843">
        <w:rPr>
          <w:rFonts w:ascii="Times New Roman" w:hAnsi="Times New Roman" w:cs="Times New Roman"/>
          <w:b/>
          <w:bCs/>
          <w:i/>
          <w:iCs/>
          <w:sz w:val="24"/>
          <w:szCs w:val="24"/>
        </w:rPr>
        <w:t>2. Само по ОП НОИР</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i/>
          <w:iCs/>
          <w:sz w:val="24"/>
          <w:szCs w:val="24"/>
        </w:rPr>
      </w:pPr>
      <w:r w:rsidRPr="00B94843">
        <w:rPr>
          <w:rFonts w:ascii="Times New Roman" w:hAnsi="Times New Roman" w:cs="Times New Roman"/>
          <w:b/>
          <w:bCs/>
          <w:i/>
          <w:iCs/>
          <w:sz w:val="24"/>
          <w:szCs w:val="24"/>
        </w:rPr>
        <w:t>или</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i/>
          <w:iCs/>
          <w:sz w:val="24"/>
          <w:szCs w:val="24"/>
        </w:rPr>
      </w:pPr>
      <w:r w:rsidRPr="00B94843">
        <w:rPr>
          <w:rFonts w:ascii="Times New Roman" w:hAnsi="Times New Roman" w:cs="Times New Roman"/>
          <w:b/>
          <w:bCs/>
          <w:i/>
          <w:iCs/>
          <w:sz w:val="24"/>
          <w:szCs w:val="24"/>
        </w:rPr>
        <w:t>3. По двете оперативни програми.</w:t>
      </w:r>
    </w:p>
    <w:p w:rsidR="0036370F" w:rsidRPr="00B94843" w:rsidRDefault="00044617" w:rsidP="00B5308C">
      <w:pPr>
        <w:autoSpaceDE w:val="0"/>
        <w:autoSpaceDN w:val="0"/>
        <w:adjustRightInd w:val="0"/>
        <w:spacing w:after="0" w:line="240" w:lineRule="auto"/>
        <w:ind w:firstLine="567"/>
        <w:jc w:val="both"/>
        <w:rPr>
          <w:rFonts w:ascii="Times New Roman" w:hAnsi="Times New Roman" w:cs="Times New Roman"/>
          <w:b/>
          <w:bCs/>
          <w:i/>
          <w:iCs/>
          <w:sz w:val="24"/>
          <w:szCs w:val="24"/>
        </w:rPr>
      </w:pPr>
      <w:r w:rsidRPr="00B94843">
        <w:rPr>
          <w:rFonts w:ascii="Times New Roman" w:hAnsi="Times New Roman" w:cs="Times New Roman"/>
          <w:b/>
          <w:bCs/>
          <w:i/>
          <w:iCs/>
          <w:sz w:val="24"/>
          <w:szCs w:val="24"/>
        </w:rPr>
        <w:t>В случай на опция 3, партньорът следва да отговаря на изискванията на двете оперативни програми като задължително се описва капацитета му за изпълнение на заложените дейности за всяко едно от съответните направления.</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i/>
          <w:iCs/>
          <w:sz w:val="24"/>
          <w:szCs w:val="24"/>
        </w:rPr>
      </w:pP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3. ИЗИСКВАНИЯ КЪМ КАНДИДАТИТЕ ЗА ПАРТНЬОР</w:t>
      </w:r>
    </w:p>
    <w:p w:rsidR="00044617" w:rsidRPr="00B94843" w:rsidRDefault="00044617"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b/>
          <w:bCs/>
          <w:sz w:val="24"/>
          <w:szCs w:val="24"/>
        </w:rPr>
        <w:t xml:space="preserve">3.1. Доказателство за финансов капацитет </w:t>
      </w:r>
      <w:r w:rsidRPr="00B94843">
        <w:rPr>
          <w:rFonts w:ascii="Cambria Math" w:hAnsi="Cambria Math" w:cs="Cambria Math"/>
          <w:sz w:val="24"/>
          <w:szCs w:val="24"/>
        </w:rPr>
        <w:t>‐</w:t>
      </w:r>
      <w:r w:rsidRPr="00B94843">
        <w:rPr>
          <w:rFonts w:ascii="Times New Roman" w:hAnsi="Times New Roman" w:cs="Times New Roman"/>
          <w:sz w:val="24"/>
          <w:szCs w:val="24"/>
        </w:rPr>
        <w:t xml:space="preserve"> Всички партньори са длъжни да разходват средства по проекта (ПМС 162/2016 г, т.5 от Допълнителните разпоредби) и трябва да докажат, че разполагат с финансов капацитет.</w:t>
      </w:r>
    </w:p>
    <w:p w:rsidR="00044617" w:rsidRDefault="00044617"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b/>
          <w:bCs/>
          <w:sz w:val="24"/>
          <w:szCs w:val="24"/>
        </w:rPr>
        <w:t xml:space="preserve">По ОП РЧР: Счетоводен </w:t>
      </w:r>
      <w:r w:rsidRPr="00B94843">
        <w:rPr>
          <w:rFonts w:ascii="Times New Roman" w:hAnsi="Times New Roman" w:cs="Times New Roman"/>
          <w:sz w:val="24"/>
          <w:szCs w:val="24"/>
        </w:rPr>
        <w:t xml:space="preserve">баланс за предходната финансова година (индивидуален) </w:t>
      </w:r>
      <w:r w:rsidRPr="00B94843">
        <w:rPr>
          <w:rFonts w:ascii="Cambria Math" w:hAnsi="Cambria Math" w:cs="Cambria Math"/>
          <w:sz w:val="24"/>
          <w:szCs w:val="24"/>
        </w:rPr>
        <w:t>‐</w:t>
      </w:r>
      <w:r w:rsidRPr="00B94843">
        <w:rPr>
          <w:rFonts w:ascii="Times New Roman" w:hAnsi="Times New Roman" w:cs="Times New Roman"/>
          <w:sz w:val="24"/>
          <w:szCs w:val="24"/>
        </w:rPr>
        <w:t>изготвен и подписан, съгласно Закона за счетоводството (</w:t>
      </w:r>
      <w:r w:rsidRPr="00B94843">
        <w:rPr>
          <w:rFonts w:ascii="Times New Roman" w:hAnsi="Times New Roman" w:cs="Times New Roman"/>
          <w:b/>
          <w:bCs/>
          <w:sz w:val="24"/>
          <w:szCs w:val="24"/>
        </w:rPr>
        <w:t>приложимо само за партньори, различни от държавните администрации</w:t>
      </w:r>
      <w:r w:rsidRPr="00B94843">
        <w:rPr>
          <w:rFonts w:ascii="Cambria Math" w:hAnsi="Cambria Math" w:cs="Cambria Math"/>
          <w:b/>
          <w:bCs/>
          <w:sz w:val="24"/>
          <w:szCs w:val="24"/>
        </w:rPr>
        <w:t>‐</w:t>
      </w:r>
      <w:r w:rsidRPr="00B94843">
        <w:rPr>
          <w:rFonts w:ascii="Times New Roman" w:hAnsi="Times New Roman" w:cs="Times New Roman"/>
          <w:b/>
          <w:bCs/>
          <w:sz w:val="24"/>
          <w:szCs w:val="24"/>
        </w:rPr>
        <w:t xml:space="preserve">първостепенни и второстепенни разпоредители с бюджет и такива, които не са подали </w:t>
      </w:r>
      <w:r w:rsidRPr="00B94843">
        <w:rPr>
          <w:rFonts w:ascii="Times New Roman" w:hAnsi="Times New Roman" w:cs="Times New Roman"/>
          <w:sz w:val="24"/>
          <w:szCs w:val="24"/>
        </w:rPr>
        <w:t>към НСИ финансови отчети за предходната финансова година).</w:t>
      </w:r>
    </w:p>
    <w:p w:rsidR="001011D6" w:rsidRDefault="001011D6" w:rsidP="00B5308C">
      <w:pPr>
        <w:autoSpaceDE w:val="0"/>
        <w:autoSpaceDN w:val="0"/>
        <w:adjustRightInd w:val="0"/>
        <w:spacing w:after="0" w:line="240" w:lineRule="auto"/>
        <w:ind w:firstLine="567"/>
        <w:jc w:val="both"/>
        <w:rPr>
          <w:rFonts w:ascii="Times New Roman" w:hAnsi="Times New Roman" w:cs="Times New Roman"/>
          <w:sz w:val="24"/>
          <w:szCs w:val="24"/>
        </w:rPr>
      </w:pPr>
    </w:p>
    <w:p w:rsidR="001011D6" w:rsidRDefault="001011D6" w:rsidP="00B5308C">
      <w:pPr>
        <w:autoSpaceDE w:val="0"/>
        <w:autoSpaceDN w:val="0"/>
        <w:adjustRightInd w:val="0"/>
        <w:spacing w:after="0" w:line="240" w:lineRule="auto"/>
        <w:ind w:firstLine="567"/>
        <w:jc w:val="both"/>
        <w:rPr>
          <w:rFonts w:ascii="Times New Roman" w:hAnsi="Times New Roman" w:cs="Times New Roman"/>
          <w:sz w:val="24"/>
          <w:szCs w:val="24"/>
        </w:rPr>
      </w:pPr>
    </w:p>
    <w:p w:rsidR="001011D6" w:rsidRPr="00B94843" w:rsidRDefault="001011D6" w:rsidP="00B5308C">
      <w:pPr>
        <w:autoSpaceDE w:val="0"/>
        <w:autoSpaceDN w:val="0"/>
        <w:adjustRightInd w:val="0"/>
        <w:spacing w:after="0" w:line="240" w:lineRule="auto"/>
        <w:ind w:firstLine="567"/>
        <w:jc w:val="both"/>
        <w:rPr>
          <w:rFonts w:ascii="Times New Roman" w:hAnsi="Times New Roman" w:cs="Times New Roman"/>
          <w:sz w:val="24"/>
          <w:szCs w:val="24"/>
        </w:rPr>
      </w:pPr>
    </w:p>
    <w:p w:rsidR="00AA0A60" w:rsidRDefault="00AA0A60" w:rsidP="00B5308C">
      <w:pPr>
        <w:autoSpaceDE w:val="0"/>
        <w:autoSpaceDN w:val="0"/>
        <w:adjustRightInd w:val="0"/>
        <w:spacing w:after="0" w:line="240" w:lineRule="auto"/>
        <w:jc w:val="both"/>
        <w:rPr>
          <w:rFonts w:ascii="Times New Roman" w:hAnsi="Times New Roman" w:cs="Times New Roman"/>
          <w:sz w:val="24"/>
          <w:szCs w:val="24"/>
          <w:lang w:val="en-US"/>
        </w:rPr>
      </w:pPr>
    </w:p>
    <w:p w:rsidR="00AA0A60" w:rsidRPr="00AA0A60" w:rsidRDefault="00AA0A60" w:rsidP="00B5308C">
      <w:pPr>
        <w:autoSpaceDE w:val="0"/>
        <w:autoSpaceDN w:val="0"/>
        <w:adjustRightInd w:val="0"/>
        <w:spacing w:after="0" w:line="240" w:lineRule="auto"/>
        <w:jc w:val="both"/>
        <w:rPr>
          <w:rFonts w:ascii="Times New Roman" w:hAnsi="Times New Roman" w:cs="Times New Roman"/>
          <w:sz w:val="24"/>
          <w:szCs w:val="24"/>
          <w:lang w:val="en-US"/>
        </w:rPr>
      </w:pPr>
    </w:p>
    <w:p w:rsidR="00AA0A60" w:rsidRPr="00AA0A60" w:rsidRDefault="00AA0A60" w:rsidP="00B5308C">
      <w:pPr>
        <w:pStyle w:val="a3"/>
        <w:autoSpaceDE w:val="0"/>
        <w:autoSpaceDN w:val="0"/>
        <w:adjustRightInd w:val="0"/>
        <w:spacing w:after="0" w:line="240" w:lineRule="auto"/>
        <w:ind w:left="1287"/>
        <w:jc w:val="both"/>
        <w:rPr>
          <w:rFonts w:ascii="Times New Roman" w:hAnsi="Times New Roman" w:cs="Times New Roman"/>
          <w:sz w:val="24"/>
          <w:szCs w:val="24"/>
        </w:rPr>
      </w:pPr>
    </w:p>
    <w:p w:rsidR="00AA0A60" w:rsidRPr="00AA0A60" w:rsidRDefault="00AA0A60" w:rsidP="00B5308C">
      <w:pPr>
        <w:pStyle w:val="a3"/>
        <w:autoSpaceDE w:val="0"/>
        <w:autoSpaceDN w:val="0"/>
        <w:adjustRightInd w:val="0"/>
        <w:spacing w:after="0" w:line="240" w:lineRule="auto"/>
        <w:ind w:left="1287"/>
        <w:jc w:val="both"/>
        <w:rPr>
          <w:rFonts w:ascii="Times New Roman" w:hAnsi="Times New Roman" w:cs="Times New Roman"/>
          <w:sz w:val="24"/>
          <w:szCs w:val="24"/>
        </w:rPr>
      </w:pPr>
    </w:p>
    <w:p w:rsidR="00AA0A60" w:rsidRPr="00AA0A60" w:rsidRDefault="00AA0A60" w:rsidP="00B5308C">
      <w:pPr>
        <w:pStyle w:val="a3"/>
        <w:autoSpaceDE w:val="0"/>
        <w:autoSpaceDN w:val="0"/>
        <w:adjustRightInd w:val="0"/>
        <w:spacing w:after="0" w:line="240" w:lineRule="auto"/>
        <w:ind w:left="1287"/>
        <w:jc w:val="both"/>
        <w:rPr>
          <w:rFonts w:ascii="Times New Roman" w:hAnsi="Times New Roman" w:cs="Times New Roman"/>
          <w:sz w:val="24"/>
          <w:szCs w:val="24"/>
        </w:rPr>
      </w:pPr>
    </w:p>
    <w:p w:rsidR="00AA0A60" w:rsidRPr="00AA0A60" w:rsidRDefault="00AA0A60" w:rsidP="00B5308C">
      <w:pPr>
        <w:pStyle w:val="a3"/>
        <w:autoSpaceDE w:val="0"/>
        <w:autoSpaceDN w:val="0"/>
        <w:adjustRightInd w:val="0"/>
        <w:spacing w:after="0" w:line="240" w:lineRule="auto"/>
        <w:ind w:left="1287"/>
        <w:jc w:val="both"/>
        <w:rPr>
          <w:rFonts w:ascii="Times New Roman" w:hAnsi="Times New Roman" w:cs="Times New Roman"/>
          <w:sz w:val="24"/>
          <w:szCs w:val="24"/>
        </w:rPr>
      </w:pPr>
    </w:p>
    <w:p w:rsidR="00AA0A60" w:rsidRPr="00AA0A60" w:rsidRDefault="00AA0A60" w:rsidP="00B5308C">
      <w:pPr>
        <w:pStyle w:val="a3"/>
        <w:autoSpaceDE w:val="0"/>
        <w:autoSpaceDN w:val="0"/>
        <w:adjustRightInd w:val="0"/>
        <w:spacing w:after="0" w:line="240" w:lineRule="auto"/>
        <w:ind w:left="1287"/>
        <w:jc w:val="both"/>
        <w:rPr>
          <w:rFonts w:ascii="Times New Roman" w:hAnsi="Times New Roman" w:cs="Times New Roman"/>
          <w:sz w:val="24"/>
          <w:szCs w:val="24"/>
        </w:rPr>
      </w:pPr>
    </w:p>
    <w:p w:rsidR="00092B3C" w:rsidRDefault="001011D6" w:rsidP="004763C2">
      <w:pPr>
        <w:pStyle w:val="a3"/>
        <w:numPr>
          <w:ilvl w:val="0"/>
          <w:numId w:val="7"/>
        </w:numPr>
        <w:autoSpaceDE w:val="0"/>
        <w:autoSpaceDN w:val="0"/>
        <w:adjustRightInd w:val="0"/>
        <w:spacing w:after="0" w:line="240" w:lineRule="auto"/>
        <w:ind w:left="0" w:firstLine="567"/>
        <w:jc w:val="both"/>
        <w:rPr>
          <w:rFonts w:ascii="Times New Roman" w:hAnsi="Times New Roman" w:cs="Times New Roman"/>
          <w:sz w:val="24"/>
          <w:szCs w:val="24"/>
        </w:rPr>
      </w:pPr>
      <w:r w:rsidRPr="00092B3C">
        <w:rPr>
          <w:rFonts w:ascii="Times New Roman" w:hAnsi="Times New Roman" w:cs="Times New Roman"/>
          <w:sz w:val="24"/>
          <w:szCs w:val="24"/>
        </w:rPr>
        <w:t xml:space="preserve">За </w:t>
      </w:r>
      <w:r w:rsidRPr="00092B3C">
        <w:rPr>
          <w:rFonts w:ascii="Times New Roman" w:hAnsi="Times New Roman" w:cs="Times New Roman"/>
          <w:b/>
          <w:sz w:val="24"/>
          <w:szCs w:val="24"/>
        </w:rPr>
        <w:t>партньорите</w:t>
      </w:r>
      <w:r w:rsidR="00092B3C" w:rsidRPr="00092B3C">
        <w:rPr>
          <w:rFonts w:ascii="Times New Roman" w:hAnsi="Times New Roman" w:cs="Times New Roman"/>
          <w:b/>
          <w:sz w:val="24"/>
          <w:szCs w:val="24"/>
          <w:lang w:val="en-US"/>
        </w:rPr>
        <w:t xml:space="preserve">, </w:t>
      </w:r>
      <w:r w:rsidR="00092B3C" w:rsidRPr="00092B3C">
        <w:rPr>
          <w:rFonts w:ascii="Times New Roman" w:hAnsi="Times New Roman" w:cs="Times New Roman"/>
          <w:b/>
          <w:sz w:val="24"/>
          <w:szCs w:val="24"/>
        </w:rPr>
        <w:t>които</w:t>
      </w:r>
      <w:r w:rsidRPr="00092B3C">
        <w:rPr>
          <w:rFonts w:ascii="Times New Roman" w:hAnsi="Times New Roman" w:cs="Times New Roman"/>
          <w:b/>
          <w:sz w:val="24"/>
          <w:szCs w:val="24"/>
        </w:rPr>
        <w:t xml:space="preserve"> са различни от общини и не са новосъздадени организации</w:t>
      </w:r>
      <w:r w:rsidRPr="00092B3C">
        <w:rPr>
          <w:rFonts w:ascii="Times New Roman" w:hAnsi="Times New Roman" w:cs="Times New Roman"/>
          <w:sz w:val="24"/>
          <w:szCs w:val="24"/>
        </w:rPr>
        <w:t>, се извършва служебна проверка в Националния статистически институт (НСИ) на данните от счетоводния баланс на организацията за последната финансова година (текуща печалба/загуба, стойност на собствения капитал и стойност на актива). В случай че партньорите не са представили в НСИ финансови отчети за предходната финансова година, следва да се приложи счетоводният</w:t>
      </w:r>
      <w:r w:rsidR="00092B3C">
        <w:rPr>
          <w:rFonts w:ascii="Times New Roman" w:hAnsi="Times New Roman" w:cs="Times New Roman"/>
          <w:sz w:val="24"/>
          <w:szCs w:val="24"/>
        </w:rPr>
        <w:t>.</w:t>
      </w:r>
      <w:r w:rsidRPr="00092B3C">
        <w:rPr>
          <w:rFonts w:ascii="Times New Roman" w:hAnsi="Times New Roman" w:cs="Times New Roman"/>
          <w:sz w:val="24"/>
          <w:szCs w:val="24"/>
        </w:rPr>
        <w:t xml:space="preserve"> </w:t>
      </w:r>
    </w:p>
    <w:p w:rsidR="00044617" w:rsidRPr="00092B3C" w:rsidRDefault="009031E0" w:rsidP="004763C2">
      <w:pPr>
        <w:pStyle w:val="a3"/>
        <w:numPr>
          <w:ilvl w:val="0"/>
          <w:numId w:val="7"/>
        </w:numPr>
        <w:autoSpaceDE w:val="0"/>
        <w:autoSpaceDN w:val="0"/>
        <w:adjustRightInd w:val="0"/>
        <w:spacing w:after="0" w:line="240" w:lineRule="auto"/>
        <w:ind w:left="0" w:firstLine="567"/>
        <w:jc w:val="both"/>
        <w:rPr>
          <w:rFonts w:ascii="Times New Roman" w:hAnsi="Times New Roman" w:cs="Times New Roman"/>
          <w:sz w:val="24"/>
          <w:szCs w:val="24"/>
        </w:rPr>
      </w:pPr>
      <w:r w:rsidRPr="00092B3C">
        <w:rPr>
          <w:rFonts w:ascii="Times New Roman" w:hAnsi="Times New Roman" w:cs="Times New Roman"/>
          <w:sz w:val="24"/>
          <w:szCs w:val="24"/>
        </w:rPr>
        <w:t xml:space="preserve">За </w:t>
      </w:r>
      <w:proofErr w:type="spellStart"/>
      <w:r w:rsidR="00044617" w:rsidRPr="00092B3C">
        <w:rPr>
          <w:rFonts w:ascii="Times New Roman" w:hAnsi="Times New Roman" w:cs="Times New Roman"/>
          <w:b/>
          <w:bCs/>
          <w:sz w:val="24"/>
          <w:szCs w:val="24"/>
        </w:rPr>
        <w:t>новорегистрираните</w:t>
      </w:r>
      <w:proofErr w:type="spellEnd"/>
      <w:r w:rsidR="00044617" w:rsidRPr="00092B3C">
        <w:rPr>
          <w:rFonts w:ascii="Times New Roman" w:hAnsi="Times New Roman" w:cs="Times New Roman"/>
          <w:b/>
          <w:bCs/>
          <w:sz w:val="24"/>
          <w:szCs w:val="24"/>
        </w:rPr>
        <w:t xml:space="preserve">/новосъздадените организации </w:t>
      </w:r>
      <w:r w:rsidR="00044617" w:rsidRPr="00092B3C">
        <w:rPr>
          <w:rFonts w:ascii="Times New Roman" w:hAnsi="Times New Roman" w:cs="Times New Roman"/>
          <w:sz w:val="24"/>
          <w:szCs w:val="24"/>
        </w:rPr>
        <w:t xml:space="preserve">– на етап подаване на </w:t>
      </w:r>
      <w:r w:rsidR="00092B3C">
        <w:rPr>
          <w:rFonts w:ascii="Times New Roman" w:hAnsi="Times New Roman" w:cs="Times New Roman"/>
          <w:sz w:val="24"/>
          <w:szCs w:val="24"/>
        </w:rPr>
        <w:t>документи</w:t>
      </w:r>
      <w:r w:rsidR="00044617" w:rsidRPr="00092B3C">
        <w:rPr>
          <w:rFonts w:ascii="Times New Roman" w:hAnsi="Times New Roman" w:cs="Times New Roman"/>
          <w:sz w:val="24"/>
          <w:szCs w:val="24"/>
        </w:rPr>
        <w:t>, се прилага счетоводен баланс за месеците, през които организацията е съществувала през текущата година.</w:t>
      </w:r>
    </w:p>
    <w:p w:rsidR="00044617" w:rsidRPr="004763C2" w:rsidRDefault="00044617" w:rsidP="004763C2">
      <w:pPr>
        <w:pStyle w:val="a3"/>
        <w:numPr>
          <w:ilvl w:val="0"/>
          <w:numId w:val="7"/>
        </w:numPr>
        <w:autoSpaceDE w:val="0"/>
        <w:autoSpaceDN w:val="0"/>
        <w:adjustRightInd w:val="0"/>
        <w:spacing w:after="0" w:line="240" w:lineRule="auto"/>
        <w:ind w:left="0" w:firstLine="567"/>
        <w:jc w:val="both"/>
        <w:rPr>
          <w:rFonts w:ascii="Times New Roman" w:hAnsi="Times New Roman" w:cs="Times New Roman"/>
          <w:sz w:val="24"/>
          <w:szCs w:val="24"/>
        </w:rPr>
      </w:pPr>
      <w:r w:rsidRPr="00B94843">
        <w:rPr>
          <w:rFonts w:ascii="Times New Roman" w:hAnsi="Times New Roman" w:cs="Times New Roman"/>
          <w:sz w:val="24"/>
          <w:szCs w:val="24"/>
        </w:rPr>
        <w:t>За партньор-</w:t>
      </w:r>
      <w:r w:rsidRPr="00B94843">
        <w:rPr>
          <w:rFonts w:ascii="Times New Roman" w:hAnsi="Times New Roman" w:cs="Times New Roman"/>
          <w:b/>
          <w:bCs/>
          <w:sz w:val="24"/>
          <w:szCs w:val="24"/>
        </w:rPr>
        <w:t xml:space="preserve">второстепенен разпоредител с бюджетни средства </w:t>
      </w:r>
      <w:r w:rsidRPr="00B94843">
        <w:rPr>
          <w:rFonts w:ascii="Cambria Math" w:hAnsi="Cambria Math" w:cs="Cambria Math"/>
          <w:sz w:val="24"/>
          <w:szCs w:val="24"/>
        </w:rPr>
        <w:t>‐</w:t>
      </w:r>
      <w:r w:rsidRPr="00B94843">
        <w:rPr>
          <w:rFonts w:ascii="Times New Roman" w:hAnsi="Times New Roman" w:cs="Times New Roman"/>
          <w:sz w:val="24"/>
          <w:szCs w:val="24"/>
        </w:rPr>
        <w:t xml:space="preserve"> прилага се писмо за</w:t>
      </w:r>
      <w:r w:rsidR="004763C2">
        <w:rPr>
          <w:rFonts w:ascii="Times New Roman" w:hAnsi="Times New Roman" w:cs="Times New Roman"/>
          <w:sz w:val="24"/>
          <w:szCs w:val="24"/>
        </w:rPr>
        <w:t xml:space="preserve"> </w:t>
      </w:r>
      <w:r w:rsidRPr="004763C2">
        <w:rPr>
          <w:rFonts w:ascii="Times New Roman" w:hAnsi="Times New Roman" w:cs="Times New Roman"/>
          <w:sz w:val="24"/>
          <w:szCs w:val="24"/>
        </w:rPr>
        <w:t>подкрепа (в свободна форма) от съответния първостепенен разпоредител или друг документ, с който се потвърждава/доказва, че утвърдените им разходи по бюджета за текущата година, са по</w:t>
      </w:r>
      <w:r w:rsidRPr="004763C2">
        <w:rPr>
          <w:rFonts w:ascii="Cambria Math" w:hAnsi="Cambria Math" w:cs="Cambria Math"/>
          <w:sz w:val="24"/>
          <w:szCs w:val="24"/>
        </w:rPr>
        <w:t>‐</w:t>
      </w:r>
      <w:r w:rsidRPr="004763C2">
        <w:rPr>
          <w:rFonts w:ascii="Times New Roman" w:hAnsi="Times New Roman" w:cs="Times New Roman"/>
          <w:sz w:val="24"/>
          <w:szCs w:val="24"/>
        </w:rPr>
        <w:t>високи от размера на исканата БФП, която ще разходва</w:t>
      </w:r>
      <w:r w:rsidR="00050B51" w:rsidRPr="004763C2">
        <w:rPr>
          <w:rFonts w:ascii="Times New Roman" w:hAnsi="Times New Roman" w:cs="Times New Roman"/>
          <w:sz w:val="24"/>
          <w:szCs w:val="24"/>
        </w:rPr>
        <w:t xml:space="preserve"> </w:t>
      </w:r>
      <w:r w:rsidRPr="004763C2">
        <w:rPr>
          <w:rFonts w:ascii="Times New Roman" w:hAnsi="Times New Roman" w:cs="Times New Roman"/>
          <w:sz w:val="24"/>
          <w:szCs w:val="24"/>
        </w:rPr>
        <w:t>партньора.</w:t>
      </w:r>
    </w:p>
    <w:p w:rsidR="00044617" w:rsidRPr="00B94843" w:rsidRDefault="00044617" w:rsidP="004763C2">
      <w:pPr>
        <w:pStyle w:val="a3"/>
        <w:numPr>
          <w:ilvl w:val="0"/>
          <w:numId w:val="8"/>
        </w:numPr>
        <w:autoSpaceDE w:val="0"/>
        <w:autoSpaceDN w:val="0"/>
        <w:adjustRightInd w:val="0"/>
        <w:spacing w:after="0" w:line="240" w:lineRule="auto"/>
        <w:ind w:left="0" w:firstLine="567"/>
        <w:jc w:val="both"/>
        <w:rPr>
          <w:rFonts w:ascii="Times New Roman" w:hAnsi="Times New Roman" w:cs="Times New Roman"/>
          <w:sz w:val="24"/>
          <w:szCs w:val="24"/>
        </w:rPr>
      </w:pPr>
      <w:r w:rsidRPr="00B94843">
        <w:rPr>
          <w:rFonts w:ascii="Times New Roman" w:hAnsi="Times New Roman" w:cs="Times New Roman"/>
          <w:sz w:val="24"/>
          <w:szCs w:val="24"/>
        </w:rPr>
        <w:t xml:space="preserve">Когато </w:t>
      </w:r>
      <w:r w:rsidRPr="00B94843">
        <w:rPr>
          <w:rFonts w:ascii="Times New Roman" w:hAnsi="Times New Roman" w:cs="Times New Roman"/>
          <w:b/>
          <w:bCs/>
          <w:sz w:val="24"/>
          <w:szCs w:val="24"/>
        </w:rPr>
        <w:t>партньорът е община</w:t>
      </w:r>
      <w:r w:rsidRPr="00B94843">
        <w:rPr>
          <w:rFonts w:ascii="Times New Roman" w:hAnsi="Times New Roman" w:cs="Times New Roman"/>
          <w:sz w:val="24"/>
          <w:szCs w:val="24"/>
        </w:rPr>
        <w:t>,</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се извършва служебна проверка от оценителната</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 xml:space="preserve">комисия </w:t>
      </w:r>
      <w:bookmarkStart w:id="1" w:name="_GoBack"/>
      <w:bookmarkEnd w:id="1"/>
      <w:r w:rsidRPr="00B94843">
        <w:rPr>
          <w:rFonts w:ascii="Times New Roman" w:hAnsi="Times New Roman" w:cs="Times New Roman"/>
          <w:sz w:val="24"/>
          <w:szCs w:val="24"/>
        </w:rPr>
        <w:t>в Закона за държавния бюджет за текущата година.</w:t>
      </w:r>
    </w:p>
    <w:p w:rsidR="00044617" w:rsidRPr="00B94843" w:rsidRDefault="00050B51" w:rsidP="004763C2">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b/>
          <w:sz w:val="24"/>
          <w:szCs w:val="24"/>
        </w:rPr>
        <w:t>по ОП НОИР</w:t>
      </w:r>
      <w:r w:rsidRPr="00B94843">
        <w:rPr>
          <w:rFonts w:ascii="Times New Roman" w:hAnsi="Times New Roman" w:cs="Times New Roman"/>
          <w:sz w:val="24"/>
          <w:szCs w:val="24"/>
        </w:rPr>
        <w:t xml:space="preserve">: </w:t>
      </w:r>
      <w:r w:rsidR="00044617" w:rsidRPr="00B94843">
        <w:rPr>
          <w:rFonts w:ascii="Times New Roman" w:hAnsi="Times New Roman" w:cs="Times New Roman"/>
          <w:sz w:val="24"/>
          <w:szCs w:val="24"/>
        </w:rPr>
        <w:t xml:space="preserve">За </w:t>
      </w:r>
      <w:r w:rsidR="00044617" w:rsidRPr="00B94843">
        <w:rPr>
          <w:rFonts w:ascii="Times New Roman" w:hAnsi="Times New Roman" w:cs="Times New Roman"/>
          <w:b/>
          <w:bCs/>
          <w:sz w:val="24"/>
          <w:szCs w:val="24"/>
        </w:rPr>
        <w:t xml:space="preserve">партньори – ЮЛНЦ </w:t>
      </w:r>
      <w:r w:rsidR="00044617" w:rsidRPr="00B94843">
        <w:rPr>
          <w:rFonts w:ascii="Times New Roman" w:hAnsi="Times New Roman" w:cs="Times New Roman"/>
          <w:sz w:val="24"/>
          <w:szCs w:val="24"/>
        </w:rPr>
        <w:t>финансовият капацитет се доказва с приложен</w:t>
      </w:r>
      <w:r w:rsidRPr="00B94843">
        <w:rPr>
          <w:rFonts w:ascii="Times New Roman" w:hAnsi="Times New Roman" w:cs="Times New Roman"/>
          <w:sz w:val="24"/>
          <w:szCs w:val="24"/>
        </w:rPr>
        <w:t xml:space="preserve"> </w:t>
      </w:r>
      <w:r w:rsidR="00044617" w:rsidRPr="00B94843">
        <w:rPr>
          <w:rFonts w:ascii="Times New Roman" w:hAnsi="Times New Roman" w:cs="Times New Roman"/>
          <w:sz w:val="24"/>
          <w:szCs w:val="24"/>
        </w:rPr>
        <w:t>счетоводен баланс и отчет за приходите и разходите за текущата и за предходната</w:t>
      </w:r>
      <w:r w:rsidRPr="00B94843">
        <w:rPr>
          <w:rFonts w:ascii="Times New Roman" w:hAnsi="Times New Roman" w:cs="Times New Roman"/>
          <w:sz w:val="24"/>
          <w:szCs w:val="24"/>
        </w:rPr>
        <w:t xml:space="preserve"> </w:t>
      </w:r>
      <w:r w:rsidR="00044617" w:rsidRPr="00B94843">
        <w:rPr>
          <w:rFonts w:ascii="Times New Roman" w:hAnsi="Times New Roman" w:cs="Times New Roman"/>
          <w:sz w:val="24"/>
          <w:szCs w:val="24"/>
        </w:rPr>
        <w:t>година.</w:t>
      </w:r>
    </w:p>
    <w:p w:rsidR="00044617" w:rsidRPr="00B94843" w:rsidRDefault="00044617" w:rsidP="004763C2">
      <w:pPr>
        <w:pStyle w:val="a3"/>
        <w:numPr>
          <w:ilvl w:val="0"/>
          <w:numId w:val="8"/>
        </w:numPr>
        <w:autoSpaceDE w:val="0"/>
        <w:autoSpaceDN w:val="0"/>
        <w:adjustRightInd w:val="0"/>
        <w:spacing w:after="0" w:line="240" w:lineRule="auto"/>
        <w:ind w:left="0" w:firstLine="567"/>
        <w:jc w:val="both"/>
        <w:rPr>
          <w:rFonts w:ascii="Times New Roman" w:hAnsi="Times New Roman" w:cs="Times New Roman"/>
          <w:sz w:val="24"/>
          <w:szCs w:val="24"/>
        </w:rPr>
      </w:pPr>
      <w:r w:rsidRPr="00B94843">
        <w:rPr>
          <w:rFonts w:ascii="Times New Roman" w:hAnsi="Times New Roman" w:cs="Times New Roman"/>
          <w:sz w:val="24"/>
          <w:szCs w:val="24"/>
        </w:rPr>
        <w:t xml:space="preserve">Когато </w:t>
      </w:r>
      <w:r w:rsidRPr="00B94843">
        <w:rPr>
          <w:rFonts w:ascii="Times New Roman" w:hAnsi="Times New Roman" w:cs="Times New Roman"/>
          <w:b/>
          <w:bCs/>
          <w:sz w:val="24"/>
          <w:szCs w:val="24"/>
        </w:rPr>
        <w:t xml:space="preserve">партньори са държавни и общински училища и детски градини, </w:t>
      </w:r>
      <w:r w:rsidRPr="00B94843">
        <w:rPr>
          <w:rFonts w:ascii="Times New Roman" w:hAnsi="Times New Roman" w:cs="Times New Roman"/>
          <w:sz w:val="24"/>
          <w:szCs w:val="24"/>
        </w:rPr>
        <w:t>същите</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 xml:space="preserve">следва да представят документ от съответния първостепенен разпоредител, </w:t>
      </w:r>
      <w:r w:rsidR="00050B51" w:rsidRPr="00B94843">
        <w:rPr>
          <w:rFonts w:ascii="Times New Roman" w:hAnsi="Times New Roman" w:cs="Times New Roman"/>
          <w:sz w:val="24"/>
          <w:szCs w:val="24"/>
        </w:rPr>
        <w:t>с</w:t>
      </w:r>
      <w:r w:rsidRPr="00B94843">
        <w:rPr>
          <w:rFonts w:ascii="Times New Roman" w:hAnsi="Times New Roman" w:cs="Times New Roman"/>
          <w:sz w:val="24"/>
          <w:szCs w:val="24"/>
        </w:rPr>
        <w:t xml:space="preserve"> който се</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потвърждава/доказва, че утвърдените им разходи по бюджета за текущата година, са</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по</w:t>
      </w:r>
      <w:r w:rsidRPr="00B94843">
        <w:rPr>
          <w:rFonts w:ascii="Cambria Math" w:hAnsi="Cambria Math" w:cs="Cambria Math"/>
          <w:sz w:val="24"/>
          <w:szCs w:val="24"/>
        </w:rPr>
        <w:t>‐</w:t>
      </w:r>
      <w:r w:rsidRPr="00B94843">
        <w:rPr>
          <w:rFonts w:ascii="Times New Roman" w:hAnsi="Times New Roman" w:cs="Times New Roman"/>
          <w:sz w:val="24"/>
          <w:szCs w:val="24"/>
        </w:rPr>
        <w:t>високи от размера на исканата БФП, която ще разходват.</w:t>
      </w:r>
    </w:p>
    <w:p w:rsidR="00044617" w:rsidRPr="00B94843" w:rsidRDefault="00044617" w:rsidP="004763C2">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Финансовият капацитет се изчислява на база Методика за оценка на финансовия</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капацитет на партньорите по процедура „Социално</w:t>
      </w:r>
      <w:r w:rsidRPr="00B94843">
        <w:rPr>
          <w:rFonts w:ascii="Cambria Math" w:hAnsi="Cambria Math" w:cs="Cambria Math"/>
          <w:sz w:val="24"/>
          <w:szCs w:val="24"/>
        </w:rPr>
        <w:t>‐</w:t>
      </w:r>
      <w:r w:rsidRPr="00B94843">
        <w:rPr>
          <w:rFonts w:ascii="Times New Roman" w:hAnsi="Times New Roman" w:cs="Times New Roman"/>
          <w:sz w:val="24"/>
          <w:szCs w:val="24"/>
        </w:rPr>
        <w:t>икономическа интеграция на</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уязвими групи. Интегрирани мерки за подобряване достъпа до образование“ –</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Компонент 2, финансирана по Оперативна програма „Развитие на човешките ресурси“</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2014 –2020</w:t>
      </w:r>
      <w:r w:rsidR="004B514D">
        <w:rPr>
          <w:rFonts w:ascii="Times New Roman" w:hAnsi="Times New Roman" w:cs="Times New Roman"/>
          <w:sz w:val="24"/>
          <w:szCs w:val="24"/>
        </w:rPr>
        <w:t xml:space="preserve"> </w:t>
      </w:r>
      <w:r w:rsidRPr="00B94843">
        <w:rPr>
          <w:rFonts w:ascii="Times New Roman" w:hAnsi="Times New Roman" w:cs="Times New Roman"/>
          <w:sz w:val="24"/>
          <w:szCs w:val="24"/>
        </w:rPr>
        <w:t>и Оперативна програма „Наука и образование за интелигентен растеж“ 2014</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–2020 (папка „Приложени</w:t>
      </w:r>
      <w:r w:rsidR="00050B51" w:rsidRPr="00B94843">
        <w:rPr>
          <w:rFonts w:ascii="Times New Roman" w:hAnsi="Times New Roman" w:cs="Times New Roman"/>
          <w:sz w:val="24"/>
          <w:szCs w:val="24"/>
        </w:rPr>
        <w:t>я</w:t>
      </w:r>
      <w:r w:rsidRPr="00B94843">
        <w:rPr>
          <w:rFonts w:ascii="Times New Roman" w:hAnsi="Times New Roman" w:cs="Times New Roman"/>
          <w:sz w:val="24"/>
          <w:szCs w:val="24"/>
        </w:rPr>
        <w:t xml:space="preserve"> за информация“</w:t>
      </w:r>
      <w:r w:rsidR="00050B51" w:rsidRPr="00B94843">
        <w:rPr>
          <w:rFonts w:ascii="Times New Roman" w:hAnsi="Times New Roman" w:cs="Times New Roman"/>
          <w:sz w:val="24"/>
          <w:szCs w:val="24"/>
        </w:rPr>
        <w:t xml:space="preserve"> </w:t>
      </w:r>
      <w:r w:rsidRPr="00B94843">
        <w:rPr>
          <w:rFonts w:ascii="Times New Roman" w:hAnsi="Times New Roman" w:cs="Times New Roman"/>
          <w:sz w:val="24"/>
          <w:szCs w:val="24"/>
        </w:rPr>
        <w:t>към Условията за кандидатстване).</w:t>
      </w:r>
    </w:p>
    <w:p w:rsidR="00050B51" w:rsidRPr="00B94843" w:rsidRDefault="00044617" w:rsidP="004763C2">
      <w:pPr>
        <w:pStyle w:val="a3"/>
        <w:numPr>
          <w:ilvl w:val="0"/>
          <w:numId w:val="8"/>
        </w:numPr>
        <w:autoSpaceDE w:val="0"/>
        <w:autoSpaceDN w:val="0"/>
        <w:adjustRightInd w:val="0"/>
        <w:spacing w:after="0" w:line="240" w:lineRule="auto"/>
        <w:ind w:left="0" w:firstLine="567"/>
        <w:jc w:val="both"/>
        <w:rPr>
          <w:rFonts w:ascii="Times New Roman" w:hAnsi="Times New Roman" w:cs="Times New Roman"/>
          <w:bCs/>
          <w:sz w:val="24"/>
          <w:szCs w:val="24"/>
        </w:rPr>
      </w:pPr>
      <w:r w:rsidRPr="00B94843">
        <w:rPr>
          <w:rFonts w:ascii="Times New Roman" w:hAnsi="Times New Roman" w:cs="Times New Roman"/>
          <w:sz w:val="24"/>
          <w:szCs w:val="24"/>
        </w:rPr>
        <w:t xml:space="preserve">Когато </w:t>
      </w:r>
      <w:r w:rsidRPr="00B94843">
        <w:rPr>
          <w:rFonts w:ascii="Times New Roman" w:hAnsi="Times New Roman" w:cs="Times New Roman"/>
          <w:b/>
          <w:bCs/>
          <w:sz w:val="24"/>
          <w:szCs w:val="24"/>
        </w:rPr>
        <w:t xml:space="preserve">партньорът е второстепенен разпоредител с бюджетни средства </w:t>
      </w:r>
      <w:r w:rsidRPr="00B94843">
        <w:rPr>
          <w:rFonts w:ascii="Cambria Math" w:hAnsi="Cambria Math" w:cs="Cambria Math"/>
          <w:sz w:val="24"/>
          <w:szCs w:val="24"/>
        </w:rPr>
        <w:t>‐</w:t>
      </w:r>
      <w:r w:rsidR="00050B51" w:rsidRPr="00B94843">
        <w:rPr>
          <w:rFonts w:ascii="Times New Roman" w:hAnsi="Times New Roman" w:cs="Times New Roman"/>
          <w:sz w:val="24"/>
          <w:szCs w:val="24"/>
        </w:rPr>
        <w:t xml:space="preserve"> следва да представи писмо за подкрепа (в свободна форма) от съответния първостепенен разпоредител или друг документ, с който се потвърждава/доказва, че утвърдените им разходи по бюджета за текущата година, са по</w:t>
      </w:r>
      <w:r w:rsidR="00050B51" w:rsidRPr="00B94843">
        <w:rPr>
          <w:rFonts w:ascii="Cambria Math" w:hAnsi="Cambria Math" w:cs="Cambria Math"/>
          <w:sz w:val="24"/>
          <w:szCs w:val="24"/>
        </w:rPr>
        <w:t>‐</w:t>
      </w:r>
      <w:r w:rsidR="00050B51" w:rsidRPr="00B94843">
        <w:rPr>
          <w:rFonts w:ascii="Times New Roman" w:hAnsi="Times New Roman" w:cs="Times New Roman"/>
          <w:sz w:val="24"/>
          <w:szCs w:val="24"/>
        </w:rPr>
        <w:t>високи от размера на исканата БФП, която ще разходва партньора. Счита се, че организацията разполага с необходимия финансов капацитет, ако утвърдените разходи по бюджета на второстепенния разпоредител за текущата година са по високи от размера на исканата БФП, която ще разходва партньорът.</w:t>
      </w:r>
    </w:p>
    <w:p w:rsidR="00050B51" w:rsidRPr="00B94843" w:rsidRDefault="00050B51" w:rsidP="004763C2">
      <w:pPr>
        <w:pStyle w:val="a3"/>
        <w:numPr>
          <w:ilvl w:val="0"/>
          <w:numId w:val="8"/>
        </w:numPr>
        <w:autoSpaceDE w:val="0"/>
        <w:autoSpaceDN w:val="0"/>
        <w:adjustRightInd w:val="0"/>
        <w:spacing w:after="0" w:line="240" w:lineRule="auto"/>
        <w:ind w:left="0" w:firstLine="567"/>
        <w:jc w:val="both"/>
        <w:rPr>
          <w:rFonts w:ascii="Times New Roman" w:hAnsi="Times New Roman" w:cs="Times New Roman"/>
          <w:bCs/>
          <w:sz w:val="24"/>
          <w:szCs w:val="24"/>
        </w:rPr>
      </w:pPr>
      <w:r w:rsidRPr="00B94843">
        <w:rPr>
          <w:rFonts w:ascii="Times New Roman" w:hAnsi="Times New Roman" w:cs="Times New Roman"/>
          <w:sz w:val="24"/>
          <w:szCs w:val="24"/>
        </w:rPr>
        <w:t xml:space="preserve">Когато </w:t>
      </w:r>
      <w:r w:rsidRPr="00B94843">
        <w:rPr>
          <w:rFonts w:ascii="Times New Roman" w:hAnsi="Times New Roman" w:cs="Times New Roman"/>
          <w:b/>
          <w:bCs/>
          <w:sz w:val="24"/>
          <w:szCs w:val="24"/>
        </w:rPr>
        <w:t xml:space="preserve">партньори са държавни и общински училища и детски градини, </w:t>
      </w:r>
      <w:r w:rsidRPr="00B94843">
        <w:rPr>
          <w:rFonts w:ascii="Times New Roman" w:hAnsi="Times New Roman" w:cs="Times New Roman"/>
          <w:sz w:val="24"/>
          <w:szCs w:val="24"/>
        </w:rPr>
        <w:t>същите следва да представят документ от съответния първостепенен разпоредител, с който се потвърждава/доказва, че утвърдените им разходи по бюджета за текущата година, са по</w:t>
      </w:r>
      <w:r w:rsidRPr="00B94843">
        <w:rPr>
          <w:rFonts w:ascii="Cambria Math" w:hAnsi="Cambria Math" w:cs="Cambria Math"/>
          <w:sz w:val="24"/>
          <w:szCs w:val="24"/>
        </w:rPr>
        <w:t>‐</w:t>
      </w:r>
      <w:r w:rsidRPr="00B94843">
        <w:rPr>
          <w:rFonts w:ascii="Times New Roman" w:hAnsi="Times New Roman" w:cs="Times New Roman"/>
          <w:sz w:val="24"/>
          <w:szCs w:val="24"/>
        </w:rPr>
        <w:t>високи от размера на исканата БФП, която ще разходват. Счита се, че организацията разполага с необходимия финансов капацитет, ако утвърдените разходи по бюджета на второстепенния разпоредител за текущата година са по</w:t>
      </w:r>
      <w:r w:rsidRPr="00B94843">
        <w:rPr>
          <w:rFonts w:ascii="Cambria Math" w:hAnsi="Cambria Math" w:cs="Cambria Math"/>
          <w:sz w:val="24"/>
          <w:szCs w:val="24"/>
        </w:rPr>
        <w:t>‐</w:t>
      </w:r>
      <w:r w:rsidRPr="00B94843">
        <w:rPr>
          <w:rFonts w:ascii="Times New Roman" w:hAnsi="Times New Roman" w:cs="Times New Roman"/>
          <w:sz w:val="24"/>
          <w:szCs w:val="24"/>
        </w:rPr>
        <w:t>високи от размера на исканата БФП, която ще разходват.</w:t>
      </w:r>
    </w:p>
    <w:p w:rsidR="00050B51" w:rsidRPr="00B94843" w:rsidRDefault="00050B51" w:rsidP="004763C2">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bCs/>
          <w:sz w:val="24"/>
          <w:szCs w:val="24"/>
        </w:rPr>
        <w:t xml:space="preserve">3.2. </w:t>
      </w:r>
      <w:r w:rsidRPr="00B94843">
        <w:rPr>
          <w:rFonts w:ascii="Times New Roman" w:hAnsi="Times New Roman" w:cs="Times New Roman"/>
          <w:b/>
          <w:bCs/>
          <w:sz w:val="24"/>
          <w:szCs w:val="24"/>
        </w:rPr>
        <w:t xml:space="preserve">Оперативен капацитет </w:t>
      </w:r>
      <w:r w:rsidRPr="00B94843">
        <w:rPr>
          <w:rFonts w:ascii="Times New Roman" w:hAnsi="Times New Roman" w:cs="Times New Roman"/>
          <w:sz w:val="24"/>
          <w:szCs w:val="24"/>
        </w:rPr>
        <w:t>– приложимо за всички партньори.</w:t>
      </w:r>
    </w:p>
    <w:p w:rsidR="00050B51" w:rsidRPr="00B94843" w:rsidRDefault="00050B51" w:rsidP="004763C2">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Всеки партньор следва да има поне 1 година опит в управление/изпълнение на проекти и/или опит в изпълнение на дейности, подобни на тези, включени в проектното предложение. В случай, че партньорът притежава опит в изпълнение на проекти, информацията следва да обхваща не повече от 3 проекта, изпълнени през последните 5 години.</w:t>
      </w:r>
    </w:p>
    <w:p w:rsidR="00AA0A60" w:rsidRDefault="00050B51" w:rsidP="00B5308C">
      <w:pPr>
        <w:autoSpaceDE w:val="0"/>
        <w:autoSpaceDN w:val="0"/>
        <w:adjustRightInd w:val="0"/>
        <w:spacing w:after="0" w:line="240" w:lineRule="auto"/>
        <w:ind w:firstLine="567"/>
        <w:jc w:val="both"/>
        <w:rPr>
          <w:rFonts w:ascii="Times New Roman" w:hAnsi="Times New Roman" w:cs="Times New Roman"/>
          <w:sz w:val="24"/>
          <w:szCs w:val="24"/>
          <w:lang w:val="en-US"/>
        </w:rPr>
      </w:pPr>
      <w:r w:rsidRPr="00B94843">
        <w:rPr>
          <w:rFonts w:ascii="Times New Roman" w:hAnsi="Times New Roman" w:cs="Times New Roman"/>
          <w:b/>
          <w:bCs/>
          <w:sz w:val="24"/>
          <w:szCs w:val="24"/>
        </w:rPr>
        <w:lastRenderedPageBreak/>
        <w:t>Организациите, които са партньор следва да опишат и оперативния си капацитет за изпълнение на проекти на местно ниво</w:t>
      </w:r>
      <w:r w:rsidRPr="00B94843">
        <w:rPr>
          <w:rFonts w:ascii="Times New Roman" w:hAnsi="Times New Roman" w:cs="Times New Roman"/>
          <w:sz w:val="24"/>
          <w:szCs w:val="24"/>
        </w:rPr>
        <w:t xml:space="preserve">. Доказване на оперативен капацитет става с </w:t>
      </w:r>
    </w:p>
    <w:p w:rsidR="009446C8" w:rsidRPr="00B94843" w:rsidRDefault="00050B51"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подходящи за целта документи – брой заети лица и трудови договори на наетите по места лица, договори за ползване/наем на местни офиси и оборудване, договори за партньорски проекти със съответния бенефициент, други доказателства по целесъобразност.</w:t>
      </w:r>
    </w:p>
    <w:p w:rsidR="00B5308C" w:rsidRPr="00B94843" w:rsidRDefault="00B5308C" w:rsidP="00B5308C">
      <w:pPr>
        <w:autoSpaceDE w:val="0"/>
        <w:autoSpaceDN w:val="0"/>
        <w:adjustRightInd w:val="0"/>
        <w:spacing w:after="0" w:line="240" w:lineRule="auto"/>
        <w:ind w:firstLine="567"/>
        <w:jc w:val="both"/>
        <w:rPr>
          <w:rFonts w:ascii="Times New Roman" w:hAnsi="Times New Roman" w:cs="Times New Roman"/>
          <w:sz w:val="24"/>
          <w:szCs w:val="24"/>
        </w:rPr>
      </w:pPr>
    </w:p>
    <w:p w:rsidR="00050B51" w:rsidRPr="00B94843" w:rsidRDefault="00050B51" w:rsidP="00B5308C">
      <w:pPr>
        <w:autoSpaceDE w:val="0"/>
        <w:autoSpaceDN w:val="0"/>
        <w:adjustRightInd w:val="0"/>
        <w:spacing w:after="0" w:line="240" w:lineRule="auto"/>
        <w:ind w:firstLine="567"/>
        <w:rPr>
          <w:rFonts w:ascii="Times New Roman" w:hAnsi="Times New Roman" w:cs="Times New Roman"/>
          <w:b/>
          <w:bCs/>
          <w:sz w:val="24"/>
          <w:szCs w:val="24"/>
        </w:rPr>
      </w:pPr>
      <w:r w:rsidRPr="00B94843">
        <w:rPr>
          <w:rFonts w:ascii="Times New Roman" w:hAnsi="Times New Roman" w:cs="Times New Roman"/>
          <w:b/>
          <w:bCs/>
          <w:sz w:val="24"/>
          <w:szCs w:val="24"/>
        </w:rPr>
        <w:t>3.</w:t>
      </w:r>
      <w:proofErr w:type="spellStart"/>
      <w:r w:rsidRPr="00B94843">
        <w:rPr>
          <w:rFonts w:ascii="Times New Roman" w:hAnsi="Times New Roman" w:cs="Times New Roman"/>
          <w:b/>
          <w:bCs/>
          <w:sz w:val="24"/>
          <w:szCs w:val="24"/>
        </w:rPr>
        <w:t>3</w:t>
      </w:r>
      <w:proofErr w:type="spellEnd"/>
      <w:r w:rsidRPr="00B94843">
        <w:rPr>
          <w:rFonts w:ascii="Times New Roman" w:hAnsi="Times New Roman" w:cs="Times New Roman"/>
          <w:b/>
          <w:bCs/>
          <w:sz w:val="24"/>
          <w:szCs w:val="24"/>
        </w:rPr>
        <w:t>. Специфични изисквания за допустимост на партньорите за дейностите по ОП РЧР:</w:t>
      </w:r>
    </w:p>
    <w:p w:rsidR="00050B51" w:rsidRPr="00B94843" w:rsidRDefault="00050B51" w:rsidP="004763C2">
      <w:pPr>
        <w:pStyle w:val="a3"/>
        <w:numPr>
          <w:ilvl w:val="0"/>
          <w:numId w:val="9"/>
        </w:numPr>
        <w:autoSpaceDE w:val="0"/>
        <w:autoSpaceDN w:val="0"/>
        <w:adjustRightInd w:val="0"/>
        <w:spacing w:after="0" w:line="240" w:lineRule="auto"/>
        <w:ind w:left="0" w:firstLine="1134"/>
        <w:jc w:val="both"/>
        <w:rPr>
          <w:rFonts w:ascii="Times New Roman" w:hAnsi="Times New Roman" w:cs="Times New Roman"/>
          <w:bCs/>
          <w:sz w:val="24"/>
          <w:szCs w:val="24"/>
        </w:rPr>
      </w:pPr>
      <w:r w:rsidRPr="00B94843">
        <w:rPr>
          <w:rFonts w:ascii="Times New Roman" w:hAnsi="Times New Roman" w:cs="Times New Roman"/>
          <w:bCs/>
          <w:sz w:val="24"/>
          <w:szCs w:val="24"/>
        </w:rPr>
        <w:t xml:space="preserve">Партньорът е лице, със самостоятелна </w:t>
      </w:r>
      <w:proofErr w:type="spellStart"/>
      <w:r w:rsidRPr="00B94843">
        <w:rPr>
          <w:rFonts w:ascii="Times New Roman" w:hAnsi="Times New Roman" w:cs="Times New Roman"/>
          <w:bCs/>
          <w:sz w:val="24"/>
          <w:szCs w:val="24"/>
        </w:rPr>
        <w:t>правосубектност</w:t>
      </w:r>
      <w:proofErr w:type="spellEnd"/>
      <w:r w:rsidRPr="00B94843">
        <w:rPr>
          <w:rFonts w:ascii="Times New Roman" w:hAnsi="Times New Roman" w:cs="Times New Roman"/>
          <w:bCs/>
          <w:sz w:val="24"/>
          <w:szCs w:val="24"/>
        </w:rPr>
        <w:t>, регистрирано</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и имащо право да осъществява дейност на територията на Република</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България в съответствие с</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действащото българско законодателство</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(неприложимо за партньори общини).</w:t>
      </w:r>
    </w:p>
    <w:p w:rsidR="003D0E5D" w:rsidRPr="00B94843" w:rsidRDefault="00050B51" w:rsidP="004763C2">
      <w:pPr>
        <w:pStyle w:val="a3"/>
        <w:numPr>
          <w:ilvl w:val="0"/>
          <w:numId w:val="9"/>
        </w:numPr>
        <w:autoSpaceDE w:val="0"/>
        <w:autoSpaceDN w:val="0"/>
        <w:adjustRightInd w:val="0"/>
        <w:spacing w:after="0" w:line="240" w:lineRule="auto"/>
        <w:ind w:left="0" w:firstLine="1134"/>
        <w:jc w:val="both"/>
        <w:rPr>
          <w:rFonts w:ascii="Times New Roman" w:hAnsi="Times New Roman" w:cs="Times New Roman"/>
          <w:bCs/>
          <w:sz w:val="24"/>
          <w:szCs w:val="24"/>
        </w:rPr>
      </w:pPr>
      <w:r w:rsidRPr="00B94843">
        <w:rPr>
          <w:rFonts w:ascii="Times New Roman" w:hAnsi="Times New Roman" w:cs="Times New Roman"/>
          <w:bCs/>
          <w:sz w:val="24"/>
          <w:szCs w:val="24"/>
        </w:rPr>
        <w:t>Партньорът отговаря на изискванията за предоставяне на минимални</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 xml:space="preserve">помощи, в </w:t>
      </w:r>
      <w:r w:rsidR="003D0E5D" w:rsidRPr="00B94843">
        <w:rPr>
          <w:rFonts w:ascii="Times New Roman" w:hAnsi="Times New Roman" w:cs="Times New Roman"/>
          <w:bCs/>
          <w:sz w:val="24"/>
          <w:szCs w:val="24"/>
        </w:rPr>
        <w:t xml:space="preserve"> с</w:t>
      </w:r>
      <w:r w:rsidRPr="00B94843">
        <w:rPr>
          <w:rFonts w:ascii="Times New Roman" w:hAnsi="Times New Roman" w:cs="Times New Roman"/>
          <w:bCs/>
          <w:sz w:val="24"/>
          <w:szCs w:val="24"/>
        </w:rPr>
        <w:t xml:space="preserve">ъответствие с Регламент (ЕС) </w:t>
      </w:r>
      <w:r w:rsidR="006A7FF7">
        <w:rPr>
          <w:rFonts w:ascii="Times New Roman" w:hAnsi="Times New Roman" w:cs="Times New Roman"/>
          <w:bCs/>
          <w:sz w:val="24"/>
          <w:szCs w:val="24"/>
        </w:rPr>
        <w:t>№</w:t>
      </w:r>
      <w:r w:rsidRPr="00B94843">
        <w:rPr>
          <w:rFonts w:ascii="Times New Roman" w:hAnsi="Times New Roman" w:cs="Times New Roman"/>
          <w:bCs/>
          <w:sz w:val="24"/>
          <w:szCs w:val="24"/>
        </w:rPr>
        <w:t xml:space="preserve"> 1407/2013 (неприложимо</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за партньори общини). Данните за получените предходни минимални</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помощи следва да бъдат надлежно посочени от партньорите в</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Декларация за получените минимални и държавни помощи</w:t>
      </w:r>
      <w:r w:rsidR="003D0E5D"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(Приложение ІV към Условията за кандидатстване).</w:t>
      </w:r>
    </w:p>
    <w:p w:rsidR="003D0E5D" w:rsidRPr="00B94843" w:rsidRDefault="003D0E5D" w:rsidP="004763C2">
      <w:pPr>
        <w:pStyle w:val="a3"/>
        <w:numPr>
          <w:ilvl w:val="0"/>
          <w:numId w:val="9"/>
        </w:numPr>
        <w:autoSpaceDE w:val="0"/>
        <w:autoSpaceDN w:val="0"/>
        <w:adjustRightInd w:val="0"/>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sz w:val="24"/>
          <w:szCs w:val="24"/>
        </w:rPr>
        <w:t>Партньорът е вписан в регистъра на Агенцията за социално подпомагане (АСП) като доставчик на социални услуги (когато е приложимо) по реда на Закона за социално подпомагане /ЗСП/.</w:t>
      </w:r>
    </w:p>
    <w:p w:rsidR="003D0E5D" w:rsidRPr="00B94843" w:rsidRDefault="003D0E5D" w:rsidP="004763C2">
      <w:pPr>
        <w:pStyle w:val="a3"/>
        <w:numPr>
          <w:ilvl w:val="0"/>
          <w:numId w:val="9"/>
        </w:numPr>
        <w:autoSpaceDE w:val="0"/>
        <w:autoSpaceDN w:val="0"/>
        <w:adjustRightInd w:val="0"/>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sz w:val="24"/>
          <w:szCs w:val="24"/>
        </w:rPr>
        <w:t>В случай че партньорът ще извършва обучение по професионална квалификация, същият следва да притежава активна лицензия от НАПОО за професиите и/или специалностите, по които ще провежда обучението. Това обстоятелство ще се проверява служебно от оценителната комисия.</w:t>
      </w:r>
    </w:p>
    <w:p w:rsidR="003D0E5D" w:rsidRPr="00B94843" w:rsidRDefault="003D0E5D" w:rsidP="004763C2">
      <w:pPr>
        <w:pStyle w:val="a3"/>
        <w:numPr>
          <w:ilvl w:val="0"/>
          <w:numId w:val="9"/>
        </w:numPr>
        <w:autoSpaceDE w:val="0"/>
        <w:autoSpaceDN w:val="0"/>
        <w:adjustRightInd w:val="0"/>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sz w:val="24"/>
          <w:szCs w:val="24"/>
        </w:rPr>
        <w:t>В случай че партньорът ще извършва професионално информиране и консултиране, същият следва да притежава активна лицензия за професионално ориентиране, издадена от НАПОО. Това обстоятелство ще се проверява служебно от оценителната комисия.</w:t>
      </w:r>
    </w:p>
    <w:p w:rsidR="003D0E5D" w:rsidRPr="00B94843" w:rsidRDefault="003D0E5D" w:rsidP="004763C2">
      <w:pPr>
        <w:pStyle w:val="a3"/>
        <w:numPr>
          <w:ilvl w:val="0"/>
          <w:numId w:val="9"/>
        </w:numPr>
        <w:autoSpaceDE w:val="0"/>
        <w:autoSpaceDN w:val="0"/>
        <w:adjustRightInd w:val="0"/>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sz w:val="24"/>
          <w:szCs w:val="24"/>
        </w:rPr>
        <w:t>Партньорът е вписан в регистъра на Агенция за хората с увреждания в случай, че е кооперация на хора с увреждания. Това обстоятелство ще се проверява служебно от оценителната комисия.</w:t>
      </w:r>
    </w:p>
    <w:p w:rsidR="003D0E5D" w:rsidRPr="00B94843" w:rsidRDefault="003D0E5D" w:rsidP="004763C2">
      <w:pPr>
        <w:pStyle w:val="a3"/>
        <w:numPr>
          <w:ilvl w:val="0"/>
          <w:numId w:val="9"/>
        </w:numPr>
        <w:autoSpaceDE w:val="0"/>
        <w:autoSpaceDN w:val="0"/>
        <w:adjustRightInd w:val="0"/>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sz w:val="24"/>
          <w:szCs w:val="24"/>
        </w:rPr>
        <w:t>Партньорите по ОП РЧР е необходимо да разполагат със следните членовете към неговия екип (в зависимост от дейностите които ще изпълняват):</w:t>
      </w:r>
    </w:p>
    <w:p w:rsidR="003D0E5D" w:rsidRPr="00B94843" w:rsidRDefault="003D0E5D" w:rsidP="004763C2">
      <w:pPr>
        <w:pStyle w:val="a3"/>
        <w:numPr>
          <w:ilvl w:val="0"/>
          <w:numId w:val="11"/>
        </w:numPr>
        <w:tabs>
          <w:tab w:val="left" w:pos="1560"/>
          <w:tab w:val="left" w:pos="1701"/>
        </w:tabs>
        <w:autoSpaceDE w:val="0"/>
        <w:autoSpaceDN w:val="0"/>
        <w:adjustRightInd w:val="0"/>
        <w:spacing w:after="0" w:line="240" w:lineRule="auto"/>
        <w:ind w:left="0" w:firstLine="1418"/>
        <w:jc w:val="both"/>
        <w:rPr>
          <w:rFonts w:ascii="Times New Roman" w:hAnsi="Times New Roman" w:cs="Times New Roman"/>
          <w:b/>
          <w:sz w:val="24"/>
          <w:szCs w:val="24"/>
        </w:rPr>
      </w:pPr>
      <w:r w:rsidRPr="00B94843">
        <w:rPr>
          <w:rFonts w:ascii="Times New Roman" w:hAnsi="Times New Roman" w:cs="Times New Roman"/>
          <w:b/>
          <w:sz w:val="24"/>
          <w:szCs w:val="24"/>
        </w:rPr>
        <w:t>Експерт здравеопазване:</w:t>
      </w:r>
    </w:p>
    <w:p w:rsidR="003D0E5D" w:rsidRPr="00B94843" w:rsidRDefault="003D0E5D" w:rsidP="004763C2">
      <w:pPr>
        <w:pStyle w:val="a3"/>
        <w:numPr>
          <w:ilvl w:val="0"/>
          <w:numId w:val="10"/>
        </w:numPr>
        <w:tabs>
          <w:tab w:val="left" w:pos="1560"/>
          <w:tab w:val="left" w:pos="1701"/>
        </w:tabs>
        <w:spacing w:after="0" w:line="240" w:lineRule="auto"/>
        <w:ind w:left="0" w:firstLine="1418"/>
        <w:jc w:val="both"/>
        <w:rPr>
          <w:rFonts w:ascii="Times New Roman" w:hAnsi="Times New Roman" w:cs="Times New Roman"/>
          <w:sz w:val="24"/>
          <w:szCs w:val="24"/>
        </w:rPr>
      </w:pPr>
      <w:r w:rsidRPr="00B94843">
        <w:rPr>
          <w:rFonts w:ascii="Times New Roman" w:hAnsi="Times New Roman" w:cs="Times New Roman"/>
          <w:b/>
          <w:bCs/>
          <w:sz w:val="24"/>
          <w:szCs w:val="24"/>
        </w:rPr>
        <w:t>Образование</w:t>
      </w:r>
      <w:r w:rsidRPr="00B94843">
        <w:rPr>
          <w:rFonts w:ascii="Times New Roman" w:hAnsi="Times New Roman" w:cs="Times New Roman"/>
          <w:sz w:val="24"/>
          <w:szCs w:val="24"/>
        </w:rPr>
        <w:t>: Висше образование минимум степен „магистър“ по специалности „Медицина“, „Здравен мениджмънт“, „Обществено здравеопазване“, „Опазване и контрол на общественото здраве“, „Социална работа и медиация“ или еквивалентни съгласно Постановление № 125 на МС от 24.06.2002 за утвърждаване Класификатор на областите на висше образование и професионалните направления или еквивалентна квалификация;</w:t>
      </w:r>
      <w:r w:rsidRPr="00B94843">
        <w:rPr>
          <w:rFonts w:ascii="Times New Roman" w:hAnsi="Times New Roman" w:cs="Times New Roman"/>
          <w:b/>
          <w:bCs/>
          <w:sz w:val="24"/>
          <w:szCs w:val="24"/>
        </w:rPr>
        <w:t xml:space="preserve"> </w:t>
      </w:r>
    </w:p>
    <w:p w:rsidR="003D0E5D" w:rsidRPr="00B94843" w:rsidRDefault="003D0E5D" w:rsidP="004763C2">
      <w:pPr>
        <w:pStyle w:val="a3"/>
        <w:numPr>
          <w:ilvl w:val="0"/>
          <w:numId w:val="10"/>
        </w:numPr>
        <w:tabs>
          <w:tab w:val="left" w:pos="1560"/>
          <w:tab w:val="left" w:pos="1701"/>
        </w:tabs>
        <w:spacing w:after="0" w:line="240" w:lineRule="auto"/>
        <w:ind w:left="0" w:firstLine="1418"/>
        <w:jc w:val="both"/>
        <w:rPr>
          <w:rFonts w:ascii="Times New Roman" w:hAnsi="Times New Roman" w:cs="Times New Roman"/>
          <w:sz w:val="24"/>
          <w:szCs w:val="24"/>
        </w:rPr>
      </w:pPr>
      <w:r w:rsidRPr="00B94843">
        <w:rPr>
          <w:rFonts w:ascii="Times New Roman" w:hAnsi="Times New Roman" w:cs="Times New Roman"/>
          <w:b/>
          <w:bCs/>
          <w:sz w:val="24"/>
          <w:szCs w:val="24"/>
        </w:rPr>
        <w:t>Общ професионален опит</w:t>
      </w:r>
      <w:r w:rsidRPr="00B94843">
        <w:rPr>
          <w:rFonts w:ascii="Times New Roman" w:hAnsi="Times New Roman" w:cs="Times New Roman"/>
          <w:sz w:val="24"/>
          <w:szCs w:val="24"/>
        </w:rPr>
        <w:t>: минимум 5 години общ професионален опит</w:t>
      </w:r>
    </w:p>
    <w:p w:rsidR="003D0E5D" w:rsidRPr="00B94843" w:rsidRDefault="003D0E5D" w:rsidP="004763C2">
      <w:pPr>
        <w:pStyle w:val="a3"/>
        <w:numPr>
          <w:ilvl w:val="0"/>
          <w:numId w:val="10"/>
        </w:numPr>
        <w:tabs>
          <w:tab w:val="left" w:pos="1560"/>
          <w:tab w:val="left" w:pos="1701"/>
        </w:tabs>
        <w:spacing w:after="0" w:line="240" w:lineRule="auto"/>
        <w:ind w:left="0" w:firstLine="1418"/>
        <w:jc w:val="both"/>
        <w:rPr>
          <w:rFonts w:ascii="Times New Roman" w:hAnsi="Times New Roman" w:cs="Times New Roman"/>
          <w:bCs/>
          <w:sz w:val="24"/>
          <w:szCs w:val="24"/>
        </w:rPr>
      </w:pPr>
      <w:r w:rsidRPr="00B94843">
        <w:rPr>
          <w:rFonts w:ascii="Times New Roman" w:hAnsi="Times New Roman" w:cs="Times New Roman"/>
          <w:b/>
          <w:bCs/>
          <w:sz w:val="24"/>
          <w:szCs w:val="24"/>
        </w:rPr>
        <w:t>Специфичен опит</w:t>
      </w:r>
      <w:r w:rsidRPr="00B94843">
        <w:rPr>
          <w:rFonts w:ascii="Times New Roman" w:hAnsi="Times New Roman" w:cs="Times New Roman"/>
          <w:sz w:val="24"/>
          <w:szCs w:val="24"/>
        </w:rPr>
        <w:t>: минимум 2 години опит в изпълнението на дейности за превенция и профилактика на заразни и/или социално</w:t>
      </w:r>
      <w:r w:rsidRPr="00B94843">
        <w:rPr>
          <w:rFonts w:ascii="Cambria Math" w:hAnsi="Cambria Math" w:cs="Cambria Math"/>
          <w:sz w:val="24"/>
          <w:szCs w:val="24"/>
        </w:rPr>
        <w:t>‐</w:t>
      </w:r>
      <w:r w:rsidRPr="00B94843">
        <w:rPr>
          <w:rFonts w:ascii="Times New Roman" w:hAnsi="Times New Roman" w:cs="Times New Roman"/>
          <w:sz w:val="24"/>
          <w:szCs w:val="24"/>
        </w:rPr>
        <w:t>значими заболявания.</w:t>
      </w:r>
    </w:p>
    <w:p w:rsidR="003D0E5D" w:rsidRPr="00B94843" w:rsidRDefault="003D0E5D" w:rsidP="004763C2">
      <w:pPr>
        <w:pStyle w:val="a3"/>
        <w:numPr>
          <w:ilvl w:val="0"/>
          <w:numId w:val="11"/>
        </w:numPr>
        <w:tabs>
          <w:tab w:val="left" w:pos="1560"/>
          <w:tab w:val="left" w:pos="1701"/>
        </w:tabs>
        <w:spacing w:after="0" w:line="240" w:lineRule="auto"/>
        <w:ind w:left="0" w:firstLine="1418"/>
        <w:jc w:val="both"/>
        <w:rPr>
          <w:rFonts w:ascii="Times New Roman" w:hAnsi="Times New Roman" w:cs="Times New Roman"/>
          <w:b/>
          <w:bCs/>
          <w:sz w:val="24"/>
          <w:szCs w:val="24"/>
        </w:rPr>
      </w:pPr>
      <w:r w:rsidRPr="00B94843">
        <w:rPr>
          <w:rFonts w:ascii="Times New Roman" w:hAnsi="Times New Roman" w:cs="Times New Roman"/>
          <w:b/>
          <w:bCs/>
          <w:sz w:val="24"/>
          <w:szCs w:val="24"/>
        </w:rPr>
        <w:t>Експерт социални дейности и политики:</w:t>
      </w:r>
    </w:p>
    <w:p w:rsidR="00B5308C" w:rsidRDefault="003D0E5D" w:rsidP="004763C2">
      <w:pPr>
        <w:pStyle w:val="a3"/>
        <w:numPr>
          <w:ilvl w:val="0"/>
          <w:numId w:val="10"/>
        </w:numPr>
        <w:tabs>
          <w:tab w:val="left" w:pos="1560"/>
          <w:tab w:val="left" w:pos="1701"/>
        </w:tabs>
        <w:spacing w:after="0" w:line="240" w:lineRule="auto"/>
        <w:ind w:left="0" w:firstLine="1418"/>
        <w:jc w:val="both"/>
        <w:rPr>
          <w:rFonts w:ascii="Times New Roman" w:hAnsi="Times New Roman" w:cs="Times New Roman"/>
          <w:bCs/>
          <w:sz w:val="24"/>
          <w:szCs w:val="24"/>
        </w:rPr>
      </w:pPr>
      <w:r w:rsidRPr="00B94843">
        <w:rPr>
          <w:rFonts w:ascii="Times New Roman" w:hAnsi="Times New Roman" w:cs="Times New Roman"/>
          <w:b/>
          <w:bCs/>
          <w:sz w:val="24"/>
          <w:szCs w:val="24"/>
        </w:rPr>
        <w:t>Образование:</w:t>
      </w:r>
      <w:r w:rsidRPr="00B94843">
        <w:rPr>
          <w:rFonts w:ascii="Times New Roman" w:hAnsi="Times New Roman" w:cs="Times New Roman"/>
          <w:bCs/>
          <w:sz w:val="24"/>
          <w:szCs w:val="24"/>
        </w:rPr>
        <w:t xml:space="preserve"> Висше образование минимум степен „бакалавър“ по специалности „Социални дейности“,</w:t>
      </w:r>
      <w:r w:rsidRPr="00B94843">
        <w:rPr>
          <w:rFonts w:ascii="Times New Roman" w:hAnsi="Times New Roman" w:cs="Times New Roman"/>
          <w:sz w:val="24"/>
          <w:szCs w:val="24"/>
        </w:rPr>
        <w:t xml:space="preserve"> </w:t>
      </w:r>
      <w:r w:rsidRPr="00B94843">
        <w:rPr>
          <w:rFonts w:ascii="Times New Roman" w:hAnsi="Times New Roman" w:cs="Times New Roman"/>
          <w:bCs/>
          <w:sz w:val="24"/>
          <w:szCs w:val="24"/>
        </w:rPr>
        <w:t xml:space="preserve">„Социална педагогика“ или еквивалентни съгласно Постановление № 125 на МС от 24.06.2002 за </w:t>
      </w:r>
    </w:p>
    <w:p w:rsidR="003D0E5D" w:rsidRPr="00B94843" w:rsidRDefault="003D0E5D" w:rsidP="004763C2">
      <w:pPr>
        <w:pStyle w:val="a3"/>
        <w:numPr>
          <w:ilvl w:val="0"/>
          <w:numId w:val="10"/>
        </w:numPr>
        <w:tabs>
          <w:tab w:val="left" w:pos="1560"/>
          <w:tab w:val="left" w:pos="1701"/>
        </w:tabs>
        <w:spacing w:after="0" w:line="240" w:lineRule="auto"/>
        <w:ind w:left="0" w:firstLine="1418"/>
        <w:jc w:val="both"/>
        <w:rPr>
          <w:rFonts w:ascii="Times New Roman" w:hAnsi="Times New Roman" w:cs="Times New Roman"/>
          <w:bCs/>
          <w:sz w:val="24"/>
          <w:szCs w:val="24"/>
        </w:rPr>
      </w:pPr>
      <w:r w:rsidRPr="00B94843">
        <w:rPr>
          <w:rFonts w:ascii="Times New Roman" w:hAnsi="Times New Roman" w:cs="Times New Roman"/>
          <w:bCs/>
          <w:sz w:val="24"/>
          <w:szCs w:val="24"/>
        </w:rPr>
        <w:t>утвърждаване Класификатор на областите на висше образование и професионалните направления или еквивалентна квалификация.</w:t>
      </w:r>
    </w:p>
    <w:p w:rsidR="003D0E5D" w:rsidRPr="00B94843" w:rsidRDefault="003D0E5D" w:rsidP="004763C2">
      <w:pPr>
        <w:pStyle w:val="a3"/>
        <w:numPr>
          <w:ilvl w:val="0"/>
          <w:numId w:val="10"/>
        </w:numPr>
        <w:tabs>
          <w:tab w:val="left" w:pos="1560"/>
          <w:tab w:val="left" w:pos="1701"/>
        </w:tabs>
        <w:spacing w:after="0" w:line="240" w:lineRule="auto"/>
        <w:ind w:left="0" w:firstLine="1418"/>
        <w:jc w:val="both"/>
        <w:rPr>
          <w:rFonts w:ascii="Times New Roman" w:hAnsi="Times New Roman" w:cs="Times New Roman"/>
          <w:bCs/>
          <w:sz w:val="24"/>
          <w:szCs w:val="24"/>
        </w:rPr>
      </w:pPr>
      <w:r w:rsidRPr="00B94843">
        <w:rPr>
          <w:rFonts w:ascii="Times New Roman" w:hAnsi="Times New Roman" w:cs="Times New Roman"/>
          <w:b/>
          <w:bCs/>
          <w:sz w:val="24"/>
          <w:szCs w:val="24"/>
        </w:rPr>
        <w:lastRenderedPageBreak/>
        <w:t>Общ професионален опит</w:t>
      </w:r>
      <w:r w:rsidRPr="00B94843">
        <w:rPr>
          <w:rFonts w:ascii="Times New Roman" w:hAnsi="Times New Roman" w:cs="Times New Roman"/>
          <w:bCs/>
          <w:sz w:val="24"/>
          <w:szCs w:val="24"/>
        </w:rPr>
        <w:t>: минимум 5 години общ професионален опит</w:t>
      </w:r>
    </w:p>
    <w:p w:rsidR="004763C2" w:rsidRDefault="003D0E5D" w:rsidP="009031E0">
      <w:pPr>
        <w:pStyle w:val="a3"/>
        <w:numPr>
          <w:ilvl w:val="0"/>
          <w:numId w:val="10"/>
        </w:numPr>
        <w:tabs>
          <w:tab w:val="left" w:pos="1560"/>
          <w:tab w:val="left" w:pos="1701"/>
        </w:tabs>
        <w:spacing w:after="0" w:line="240" w:lineRule="auto"/>
        <w:ind w:left="0" w:firstLine="1418"/>
        <w:jc w:val="both"/>
        <w:rPr>
          <w:rFonts w:ascii="Times New Roman" w:hAnsi="Times New Roman" w:cs="Times New Roman"/>
          <w:bCs/>
          <w:sz w:val="24"/>
          <w:szCs w:val="24"/>
        </w:rPr>
      </w:pPr>
      <w:r w:rsidRPr="00B94843">
        <w:rPr>
          <w:rFonts w:ascii="Times New Roman" w:hAnsi="Times New Roman" w:cs="Times New Roman"/>
          <w:b/>
          <w:bCs/>
          <w:sz w:val="24"/>
          <w:szCs w:val="24"/>
        </w:rPr>
        <w:t>Специфичен опит</w:t>
      </w:r>
      <w:r w:rsidRPr="00B94843">
        <w:rPr>
          <w:rFonts w:ascii="Times New Roman" w:hAnsi="Times New Roman" w:cs="Times New Roman"/>
          <w:bCs/>
          <w:sz w:val="24"/>
          <w:szCs w:val="24"/>
        </w:rPr>
        <w:t>: минимум 2 години опит в социална работа на терен.</w:t>
      </w:r>
    </w:p>
    <w:p w:rsidR="009031E0" w:rsidRPr="009031E0" w:rsidRDefault="009031E0" w:rsidP="009031E0">
      <w:pPr>
        <w:pStyle w:val="a3"/>
        <w:numPr>
          <w:ilvl w:val="0"/>
          <w:numId w:val="10"/>
        </w:numPr>
        <w:tabs>
          <w:tab w:val="left" w:pos="1560"/>
          <w:tab w:val="left" w:pos="1701"/>
        </w:tabs>
        <w:spacing w:after="0" w:line="240" w:lineRule="auto"/>
        <w:ind w:left="0" w:firstLine="1418"/>
        <w:jc w:val="both"/>
        <w:rPr>
          <w:rFonts w:ascii="Times New Roman" w:hAnsi="Times New Roman" w:cs="Times New Roman"/>
          <w:bCs/>
          <w:sz w:val="24"/>
          <w:szCs w:val="24"/>
        </w:rPr>
      </w:pPr>
    </w:p>
    <w:p w:rsidR="003D0E5D" w:rsidRPr="00B94843" w:rsidRDefault="003D0E5D" w:rsidP="00B5308C">
      <w:pPr>
        <w:autoSpaceDE w:val="0"/>
        <w:autoSpaceDN w:val="0"/>
        <w:adjustRightInd w:val="0"/>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3.4. Специфични изисквания за допустимост на партньорите за дейностите по ОП НОИР:</w:t>
      </w:r>
    </w:p>
    <w:p w:rsidR="003D0E5D" w:rsidRPr="00B94843" w:rsidRDefault="003D0E5D" w:rsidP="004763C2">
      <w:pPr>
        <w:pStyle w:val="a3"/>
        <w:numPr>
          <w:ilvl w:val="0"/>
          <w:numId w:val="12"/>
        </w:numPr>
        <w:tabs>
          <w:tab w:val="left" w:pos="1418"/>
        </w:tabs>
        <w:autoSpaceDE w:val="0"/>
        <w:autoSpaceDN w:val="0"/>
        <w:adjustRightInd w:val="0"/>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sz w:val="24"/>
          <w:szCs w:val="24"/>
        </w:rPr>
        <w:t>Партньори, които изпълняват проекти по процедури BG05M2OP001</w:t>
      </w:r>
      <w:r w:rsidRPr="00B94843">
        <w:rPr>
          <w:rFonts w:ascii="Cambria Math" w:hAnsi="Cambria Math" w:cs="Cambria Math"/>
          <w:sz w:val="24"/>
          <w:szCs w:val="24"/>
        </w:rPr>
        <w:t>‐</w:t>
      </w:r>
      <w:r w:rsidRPr="00B94843">
        <w:rPr>
          <w:rFonts w:ascii="Times New Roman" w:hAnsi="Times New Roman" w:cs="Times New Roman"/>
          <w:sz w:val="24"/>
          <w:szCs w:val="24"/>
        </w:rPr>
        <w:t>3.001 „Подкрепа за предучилищното образование и подготовка на деца в неравностойно положение“ и BG05M2OP001</w:t>
      </w:r>
      <w:r w:rsidRPr="00B94843">
        <w:rPr>
          <w:rFonts w:ascii="Cambria Math" w:hAnsi="Cambria Math" w:cs="Cambria Math"/>
          <w:sz w:val="24"/>
          <w:szCs w:val="24"/>
        </w:rPr>
        <w:t>‐</w:t>
      </w:r>
      <w:r w:rsidRPr="00B94843">
        <w:rPr>
          <w:rFonts w:ascii="Times New Roman" w:hAnsi="Times New Roman" w:cs="Times New Roman"/>
          <w:sz w:val="24"/>
          <w:szCs w:val="24"/>
        </w:rPr>
        <w:t xml:space="preserve">3.002 „Образователна интеграция на учениците от етническите малцинства и на учениците, търсещи или получили международна закрила“ по ОП НОИР, както и по Компонент 1 на интегрираната процедура между двете оперативни програми, при кандидатстване по настоящата процедура следва да опишат как ще се разграничават проектите, ако същите се застъпват в периода на изпълнение и как ще бъдат </w:t>
      </w:r>
      <w:proofErr w:type="spellStart"/>
      <w:r w:rsidRPr="00B94843">
        <w:rPr>
          <w:rFonts w:ascii="Times New Roman" w:hAnsi="Times New Roman" w:cs="Times New Roman"/>
          <w:sz w:val="24"/>
          <w:szCs w:val="24"/>
        </w:rPr>
        <w:t>надграждани</w:t>
      </w:r>
      <w:proofErr w:type="spellEnd"/>
      <w:r w:rsidRPr="00B94843">
        <w:rPr>
          <w:rFonts w:ascii="Times New Roman" w:hAnsi="Times New Roman" w:cs="Times New Roman"/>
          <w:sz w:val="24"/>
          <w:szCs w:val="24"/>
        </w:rPr>
        <w:t xml:space="preserve"> вече приключилите проекти. Партньорите</w:t>
      </w:r>
      <w:r w:rsidRPr="00B94843">
        <w:rPr>
          <w:rFonts w:ascii="Cambria Math" w:hAnsi="Cambria Math" w:cs="Cambria Math"/>
          <w:sz w:val="24"/>
          <w:szCs w:val="24"/>
        </w:rPr>
        <w:t>‐</w:t>
      </w:r>
      <w:r w:rsidRPr="00B94843">
        <w:rPr>
          <w:rFonts w:ascii="Times New Roman" w:hAnsi="Times New Roman" w:cs="Times New Roman"/>
          <w:sz w:val="24"/>
          <w:szCs w:val="24"/>
        </w:rPr>
        <w:t>държавни или общински училища и детски</w:t>
      </w:r>
      <w:r w:rsidR="008B2BB2" w:rsidRPr="00B94843">
        <w:rPr>
          <w:rFonts w:ascii="Times New Roman" w:hAnsi="Times New Roman" w:cs="Times New Roman"/>
          <w:sz w:val="24"/>
          <w:szCs w:val="24"/>
        </w:rPr>
        <w:t xml:space="preserve"> </w:t>
      </w:r>
      <w:r w:rsidRPr="00B94843">
        <w:rPr>
          <w:rFonts w:ascii="Times New Roman" w:hAnsi="Times New Roman" w:cs="Times New Roman"/>
          <w:sz w:val="24"/>
          <w:szCs w:val="24"/>
        </w:rPr>
        <w:t>градини, които участват в изпълнението на проекти по процедури „Подкрепа за</w:t>
      </w:r>
      <w:r w:rsidR="008B2BB2" w:rsidRPr="00B94843">
        <w:rPr>
          <w:rFonts w:ascii="Times New Roman" w:hAnsi="Times New Roman" w:cs="Times New Roman"/>
          <w:sz w:val="24"/>
          <w:szCs w:val="24"/>
        </w:rPr>
        <w:t xml:space="preserve"> </w:t>
      </w:r>
      <w:r w:rsidRPr="00B94843">
        <w:rPr>
          <w:rFonts w:ascii="Times New Roman" w:hAnsi="Times New Roman" w:cs="Times New Roman"/>
          <w:sz w:val="24"/>
          <w:szCs w:val="24"/>
        </w:rPr>
        <w:t>успех“ и „Активно приобщаване в системата на предучилищното образование“ по</w:t>
      </w:r>
      <w:r w:rsidR="008B2BB2" w:rsidRPr="00B94843">
        <w:rPr>
          <w:rFonts w:ascii="Times New Roman" w:hAnsi="Times New Roman" w:cs="Times New Roman"/>
          <w:sz w:val="24"/>
          <w:szCs w:val="24"/>
        </w:rPr>
        <w:t xml:space="preserve"> </w:t>
      </w:r>
      <w:r w:rsidRPr="00B94843">
        <w:rPr>
          <w:rFonts w:ascii="Times New Roman" w:hAnsi="Times New Roman" w:cs="Times New Roman"/>
          <w:sz w:val="24"/>
          <w:szCs w:val="24"/>
        </w:rPr>
        <w:t>ОП НОИР при кандидатс</w:t>
      </w:r>
      <w:r w:rsidR="008B2BB2" w:rsidRPr="00B94843">
        <w:rPr>
          <w:rFonts w:ascii="Times New Roman" w:hAnsi="Times New Roman" w:cs="Times New Roman"/>
          <w:sz w:val="24"/>
          <w:szCs w:val="24"/>
        </w:rPr>
        <w:t>т</w:t>
      </w:r>
      <w:r w:rsidRPr="00B94843">
        <w:rPr>
          <w:rFonts w:ascii="Times New Roman" w:hAnsi="Times New Roman" w:cs="Times New Roman"/>
          <w:sz w:val="24"/>
          <w:szCs w:val="24"/>
        </w:rPr>
        <w:t>ване по тази процедура описват как ще се разграничават</w:t>
      </w:r>
      <w:r w:rsidR="008B2BB2" w:rsidRPr="00B94843">
        <w:rPr>
          <w:rFonts w:ascii="Times New Roman" w:hAnsi="Times New Roman" w:cs="Times New Roman"/>
          <w:sz w:val="24"/>
          <w:szCs w:val="24"/>
        </w:rPr>
        <w:t xml:space="preserve"> </w:t>
      </w:r>
      <w:r w:rsidRPr="00B94843">
        <w:rPr>
          <w:rFonts w:ascii="Times New Roman" w:hAnsi="Times New Roman" w:cs="Times New Roman"/>
          <w:sz w:val="24"/>
          <w:szCs w:val="24"/>
        </w:rPr>
        <w:t xml:space="preserve">и </w:t>
      </w:r>
      <w:proofErr w:type="spellStart"/>
      <w:r w:rsidRPr="00B94843">
        <w:rPr>
          <w:rFonts w:ascii="Times New Roman" w:hAnsi="Times New Roman" w:cs="Times New Roman"/>
          <w:sz w:val="24"/>
          <w:szCs w:val="24"/>
        </w:rPr>
        <w:t>надграждат</w:t>
      </w:r>
      <w:proofErr w:type="spellEnd"/>
      <w:r w:rsidRPr="00B94843">
        <w:rPr>
          <w:rFonts w:ascii="Times New Roman" w:hAnsi="Times New Roman" w:cs="Times New Roman"/>
          <w:sz w:val="24"/>
          <w:szCs w:val="24"/>
        </w:rPr>
        <w:t xml:space="preserve"> проектите, когато същите се застъпват в периода на изпълнение.</w:t>
      </w:r>
    </w:p>
    <w:p w:rsidR="003D0E5D" w:rsidRPr="00B94843" w:rsidRDefault="003D0E5D" w:rsidP="004763C2">
      <w:pPr>
        <w:pStyle w:val="a3"/>
        <w:numPr>
          <w:ilvl w:val="0"/>
          <w:numId w:val="12"/>
        </w:numPr>
        <w:tabs>
          <w:tab w:val="left" w:pos="1418"/>
        </w:tabs>
        <w:autoSpaceDE w:val="0"/>
        <w:autoSpaceDN w:val="0"/>
        <w:adjustRightInd w:val="0"/>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sz w:val="24"/>
          <w:szCs w:val="24"/>
        </w:rPr>
        <w:t>С цел изпълнение изискването за оперативен капацитет на партньорите по ОП</w:t>
      </w:r>
      <w:r w:rsidR="008B2BB2" w:rsidRPr="00B94843">
        <w:rPr>
          <w:rFonts w:ascii="Times New Roman" w:hAnsi="Times New Roman" w:cs="Times New Roman"/>
          <w:sz w:val="24"/>
          <w:szCs w:val="24"/>
        </w:rPr>
        <w:t xml:space="preserve"> </w:t>
      </w:r>
      <w:r w:rsidRPr="00B94843">
        <w:rPr>
          <w:rFonts w:ascii="Times New Roman" w:hAnsi="Times New Roman" w:cs="Times New Roman"/>
          <w:sz w:val="24"/>
          <w:szCs w:val="24"/>
        </w:rPr>
        <w:t>НОИР се признава такъв на самия партньор, а не само на членовете на неговия</w:t>
      </w:r>
      <w:r w:rsidR="008B2BB2" w:rsidRPr="00B94843">
        <w:rPr>
          <w:rFonts w:ascii="Times New Roman" w:hAnsi="Times New Roman" w:cs="Times New Roman"/>
          <w:sz w:val="24"/>
          <w:szCs w:val="24"/>
        </w:rPr>
        <w:t xml:space="preserve"> </w:t>
      </w:r>
      <w:r w:rsidRPr="00B94843">
        <w:rPr>
          <w:rFonts w:ascii="Times New Roman" w:hAnsi="Times New Roman" w:cs="Times New Roman"/>
          <w:sz w:val="24"/>
          <w:szCs w:val="24"/>
        </w:rPr>
        <w:t>екип.</w:t>
      </w:r>
    </w:p>
    <w:p w:rsidR="009446C8" w:rsidRPr="00B94843" w:rsidRDefault="003D0E5D" w:rsidP="004763C2">
      <w:pPr>
        <w:pStyle w:val="a3"/>
        <w:numPr>
          <w:ilvl w:val="0"/>
          <w:numId w:val="12"/>
        </w:numPr>
        <w:tabs>
          <w:tab w:val="left" w:pos="1418"/>
        </w:tabs>
        <w:autoSpaceDE w:val="0"/>
        <w:autoSpaceDN w:val="0"/>
        <w:adjustRightInd w:val="0"/>
        <w:spacing w:after="0" w:line="240" w:lineRule="auto"/>
        <w:ind w:left="0" w:firstLine="1134"/>
        <w:jc w:val="both"/>
        <w:rPr>
          <w:rFonts w:ascii="Times New Roman" w:hAnsi="Times New Roman" w:cs="Times New Roman"/>
          <w:b/>
          <w:bCs/>
          <w:sz w:val="24"/>
          <w:szCs w:val="24"/>
        </w:rPr>
      </w:pPr>
      <w:r w:rsidRPr="00B94843">
        <w:rPr>
          <w:rFonts w:ascii="Times New Roman" w:hAnsi="Times New Roman" w:cs="Times New Roman"/>
          <w:sz w:val="24"/>
          <w:szCs w:val="24"/>
        </w:rPr>
        <w:t>Партньорите по ОП НОИР е необходимо да разполагат със следните членове</w:t>
      </w:r>
      <w:r w:rsidR="008B2BB2" w:rsidRPr="00B94843">
        <w:rPr>
          <w:rFonts w:ascii="Times New Roman" w:hAnsi="Times New Roman" w:cs="Times New Roman"/>
          <w:sz w:val="24"/>
          <w:szCs w:val="24"/>
        </w:rPr>
        <w:t xml:space="preserve"> </w:t>
      </w:r>
      <w:r w:rsidRPr="00B94843">
        <w:rPr>
          <w:rFonts w:ascii="Times New Roman" w:hAnsi="Times New Roman" w:cs="Times New Roman"/>
          <w:sz w:val="24"/>
          <w:szCs w:val="24"/>
        </w:rPr>
        <w:t xml:space="preserve">към </w:t>
      </w:r>
      <w:r w:rsidR="008B2BB2" w:rsidRPr="00B94843">
        <w:rPr>
          <w:rFonts w:ascii="Times New Roman" w:hAnsi="Times New Roman" w:cs="Times New Roman"/>
          <w:sz w:val="24"/>
          <w:szCs w:val="24"/>
        </w:rPr>
        <w:t>екипите си</w:t>
      </w:r>
      <w:r w:rsidRPr="00B94843">
        <w:rPr>
          <w:rFonts w:ascii="Times New Roman" w:hAnsi="Times New Roman" w:cs="Times New Roman"/>
          <w:sz w:val="24"/>
          <w:szCs w:val="24"/>
        </w:rPr>
        <w:t>:</w:t>
      </w:r>
    </w:p>
    <w:p w:rsidR="008B2BB2" w:rsidRPr="00B94843" w:rsidRDefault="008B2BB2" w:rsidP="004763C2">
      <w:pPr>
        <w:pStyle w:val="a3"/>
        <w:numPr>
          <w:ilvl w:val="0"/>
          <w:numId w:val="11"/>
        </w:numPr>
        <w:tabs>
          <w:tab w:val="left" w:pos="1418"/>
        </w:tabs>
        <w:autoSpaceDE w:val="0"/>
        <w:autoSpaceDN w:val="0"/>
        <w:adjustRightInd w:val="0"/>
        <w:spacing w:after="0" w:line="240" w:lineRule="auto"/>
        <w:ind w:left="0" w:firstLine="1134"/>
        <w:jc w:val="both"/>
        <w:rPr>
          <w:rFonts w:ascii="Times New Roman" w:hAnsi="Times New Roman" w:cs="Times New Roman"/>
          <w:b/>
          <w:bCs/>
          <w:sz w:val="24"/>
          <w:szCs w:val="24"/>
        </w:rPr>
      </w:pPr>
      <w:r w:rsidRPr="00B94843">
        <w:rPr>
          <w:rFonts w:ascii="Times New Roman" w:hAnsi="Times New Roman" w:cs="Times New Roman"/>
          <w:b/>
          <w:bCs/>
          <w:sz w:val="24"/>
          <w:szCs w:val="24"/>
        </w:rPr>
        <w:t>Експерт образователни дейности:</w:t>
      </w:r>
    </w:p>
    <w:p w:rsidR="008B2BB2" w:rsidRPr="00B94843" w:rsidRDefault="008B2BB2" w:rsidP="004763C2">
      <w:pPr>
        <w:pStyle w:val="a3"/>
        <w:numPr>
          <w:ilvl w:val="0"/>
          <w:numId w:val="14"/>
        </w:numPr>
        <w:tabs>
          <w:tab w:val="left" w:pos="1418"/>
          <w:tab w:val="left" w:pos="2268"/>
        </w:tabs>
        <w:spacing w:after="0" w:line="240" w:lineRule="auto"/>
        <w:ind w:left="0" w:firstLine="1134"/>
        <w:jc w:val="both"/>
        <w:rPr>
          <w:rFonts w:ascii="Times New Roman" w:hAnsi="Times New Roman" w:cs="Times New Roman"/>
          <w:b/>
          <w:bCs/>
          <w:sz w:val="24"/>
          <w:szCs w:val="24"/>
        </w:rPr>
      </w:pPr>
      <w:r w:rsidRPr="00B94843">
        <w:rPr>
          <w:rFonts w:ascii="Times New Roman" w:hAnsi="Times New Roman" w:cs="Times New Roman"/>
          <w:b/>
          <w:bCs/>
          <w:sz w:val="24"/>
          <w:szCs w:val="24"/>
        </w:rPr>
        <w:t xml:space="preserve">Образование: </w:t>
      </w:r>
      <w:r w:rsidRPr="00B94843">
        <w:rPr>
          <w:rFonts w:ascii="Times New Roman" w:hAnsi="Times New Roman" w:cs="Times New Roman"/>
          <w:sz w:val="24"/>
          <w:szCs w:val="24"/>
        </w:rPr>
        <w:t xml:space="preserve">висше образование, минимум бакалавър или еквивалентна образователна </w:t>
      </w:r>
      <w:r w:rsidR="00DA3689">
        <w:rPr>
          <w:rFonts w:ascii="Times New Roman" w:hAnsi="Times New Roman" w:cs="Times New Roman"/>
          <w:sz w:val="24"/>
          <w:szCs w:val="24"/>
        </w:rPr>
        <w:t xml:space="preserve">степен в областите </w:t>
      </w:r>
      <w:r w:rsidR="00DA3689" w:rsidRPr="00DA3689">
        <w:rPr>
          <w:rFonts w:ascii="Times New Roman" w:hAnsi="Times New Roman" w:cs="Times New Roman"/>
          <w:sz w:val="24"/>
          <w:szCs w:val="24"/>
        </w:rPr>
        <w:t xml:space="preserve"> „Педагогика“</w:t>
      </w:r>
      <w:r w:rsidR="00DA3689">
        <w:rPr>
          <w:rFonts w:ascii="Times New Roman" w:hAnsi="Times New Roman" w:cs="Times New Roman"/>
          <w:sz w:val="24"/>
          <w:szCs w:val="24"/>
        </w:rPr>
        <w:t>,</w:t>
      </w:r>
      <w:r w:rsidR="00DA3689" w:rsidRPr="00DA3689">
        <w:rPr>
          <w:rFonts w:ascii="Times New Roman" w:hAnsi="Times New Roman" w:cs="Times New Roman"/>
          <w:sz w:val="24"/>
          <w:szCs w:val="24"/>
        </w:rPr>
        <w:t xml:space="preserve"> </w:t>
      </w:r>
      <w:r w:rsidRPr="00B94843">
        <w:rPr>
          <w:rFonts w:ascii="Times New Roman" w:hAnsi="Times New Roman" w:cs="Times New Roman"/>
          <w:sz w:val="24"/>
          <w:szCs w:val="24"/>
        </w:rPr>
        <w:t>„Социални, стопански и правни науки“ или „Хуманитарни науки“, съгласно Постановление № 125 на МС от 24.06.2002 г. за утвърждаване Класификатор на областите на висше образование и професионалните направления или еквивалентна квалификация</w:t>
      </w:r>
      <w:r w:rsidRPr="00B94843">
        <w:rPr>
          <w:rFonts w:ascii="Times New Roman" w:hAnsi="Times New Roman" w:cs="Times New Roman"/>
          <w:b/>
          <w:bCs/>
          <w:sz w:val="24"/>
          <w:szCs w:val="24"/>
        </w:rPr>
        <w:t>.</w:t>
      </w:r>
    </w:p>
    <w:p w:rsidR="008B2BB2" w:rsidRPr="00B94843" w:rsidRDefault="008B2BB2" w:rsidP="004763C2">
      <w:pPr>
        <w:pStyle w:val="a3"/>
        <w:numPr>
          <w:ilvl w:val="0"/>
          <w:numId w:val="14"/>
        </w:numPr>
        <w:tabs>
          <w:tab w:val="left" w:pos="1418"/>
          <w:tab w:val="left" w:pos="2268"/>
        </w:tabs>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b/>
          <w:bCs/>
          <w:sz w:val="24"/>
          <w:szCs w:val="24"/>
        </w:rPr>
        <w:t xml:space="preserve">Общ професионален опит: </w:t>
      </w:r>
      <w:r w:rsidRPr="00B94843">
        <w:rPr>
          <w:rFonts w:ascii="Times New Roman" w:hAnsi="Times New Roman" w:cs="Times New Roman"/>
          <w:sz w:val="24"/>
          <w:szCs w:val="24"/>
        </w:rPr>
        <w:t>минимум 5 години общ професионален опит</w:t>
      </w:r>
    </w:p>
    <w:p w:rsidR="008B2BB2" w:rsidRPr="00B94843" w:rsidRDefault="008B2BB2" w:rsidP="004763C2">
      <w:pPr>
        <w:pStyle w:val="a3"/>
        <w:numPr>
          <w:ilvl w:val="0"/>
          <w:numId w:val="12"/>
        </w:numPr>
        <w:tabs>
          <w:tab w:val="left" w:pos="1418"/>
          <w:tab w:val="left" w:pos="2268"/>
        </w:tabs>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b/>
          <w:bCs/>
          <w:sz w:val="24"/>
          <w:szCs w:val="24"/>
        </w:rPr>
        <w:t xml:space="preserve">Специфичен опит: </w:t>
      </w:r>
      <w:r w:rsidRPr="00B94843">
        <w:rPr>
          <w:rFonts w:ascii="Times New Roman" w:hAnsi="Times New Roman" w:cs="Times New Roman"/>
          <w:sz w:val="24"/>
          <w:szCs w:val="24"/>
        </w:rPr>
        <w:t>минимум 2 години опит в работата с деца и ученици от етническите малцинства.</w:t>
      </w:r>
    </w:p>
    <w:p w:rsidR="008B2BB2" w:rsidRPr="00B94843" w:rsidRDefault="008B2BB2" w:rsidP="004763C2">
      <w:pPr>
        <w:pStyle w:val="a3"/>
        <w:numPr>
          <w:ilvl w:val="0"/>
          <w:numId w:val="11"/>
        </w:numPr>
        <w:tabs>
          <w:tab w:val="left" w:pos="1418"/>
          <w:tab w:val="left" w:pos="2268"/>
        </w:tabs>
        <w:spacing w:after="0" w:line="240" w:lineRule="auto"/>
        <w:ind w:left="0" w:firstLine="1134"/>
        <w:jc w:val="both"/>
        <w:rPr>
          <w:rFonts w:ascii="Times New Roman" w:hAnsi="Times New Roman" w:cs="Times New Roman"/>
          <w:b/>
          <w:bCs/>
          <w:sz w:val="24"/>
          <w:szCs w:val="24"/>
        </w:rPr>
      </w:pPr>
      <w:r w:rsidRPr="00B94843">
        <w:rPr>
          <w:rFonts w:ascii="Times New Roman" w:hAnsi="Times New Roman" w:cs="Times New Roman"/>
          <w:b/>
          <w:bCs/>
          <w:sz w:val="24"/>
          <w:szCs w:val="24"/>
        </w:rPr>
        <w:t>Експерт психолог:</w:t>
      </w:r>
    </w:p>
    <w:p w:rsidR="008B2BB2" w:rsidRPr="00B94843" w:rsidRDefault="008B2BB2" w:rsidP="004763C2">
      <w:pPr>
        <w:pStyle w:val="a3"/>
        <w:numPr>
          <w:ilvl w:val="0"/>
          <w:numId w:val="12"/>
        </w:numPr>
        <w:tabs>
          <w:tab w:val="left" w:pos="1418"/>
          <w:tab w:val="left" w:pos="2268"/>
        </w:tabs>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b/>
          <w:bCs/>
          <w:sz w:val="24"/>
          <w:szCs w:val="24"/>
        </w:rPr>
        <w:t xml:space="preserve">Образование: </w:t>
      </w:r>
      <w:r w:rsidRPr="00B94843">
        <w:rPr>
          <w:rFonts w:ascii="Times New Roman" w:hAnsi="Times New Roman" w:cs="Times New Roman"/>
          <w:sz w:val="24"/>
          <w:szCs w:val="24"/>
        </w:rPr>
        <w:t>Висше образование минимум степен „магистър“ по специалност „Психология“ или еквивалентна съгласно Постановление № 125 на МС от 24.06.2002 за утвърждаване Класификатор на областите на висше образование и професионалните направления или еквивалентна квалификация.</w:t>
      </w:r>
    </w:p>
    <w:p w:rsidR="008B2BB2" w:rsidRPr="00B94843" w:rsidRDefault="008B2BB2" w:rsidP="004763C2">
      <w:pPr>
        <w:pStyle w:val="a3"/>
        <w:numPr>
          <w:ilvl w:val="0"/>
          <w:numId w:val="12"/>
        </w:numPr>
        <w:tabs>
          <w:tab w:val="left" w:pos="1418"/>
          <w:tab w:val="left" w:pos="2268"/>
        </w:tabs>
        <w:spacing w:after="0" w:line="240" w:lineRule="auto"/>
        <w:ind w:left="0" w:firstLine="1134"/>
        <w:jc w:val="both"/>
        <w:rPr>
          <w:rFonts w:ascii="Times New Roman" w:hAnsi="Times New Roman" w:cs="Times New Roman"/>
          <w:sz w:val="24"/>
          <w:szCs w:val="24"/>
        </w:rPr>
      </w:pPr>
      <w:r w:rsidRPr="00B94843">
        <w:rPr>
          <w:rFonts w:ascii="Times New Roman" w:hAnsi="Times New Roman" w:cs="Times New Roman"/>
          <w:b/>
          <w:bCs/>
          <w:sz w:val="24"/>
          <w:szCs w:val="24"/>
        </w:rPr>
        <w:t xml:space="preserve">Общ професионален опит: </w:t>
      </w:r>
      <w:r w:rsidRPr="00B94843">
        <w:rPr>
          <w:rFonts w:ascii="Times New Roman" w:hAnsi="Times New Roman" w:cs="Times New Roman"/>
          <w:sz w:val="24"/>
          <w:szCs w:val="24"/>
        </w:rPr>
        <w:t>минимум 5 години общ професионален опит</w:t>
      </w:r>
    </w:p>
    <w:p w:rsidR="008B2BB2" w:rsidRPr="004763C2" w:rsidRDefault="008B2BB2" w:rsidP="004763C2">
      <w:pPr>
        <w:pStyle w:val="a3"/>
        <w:numPr>
          <w:ilvl w:val="0"/>
          <w:numId w:val="12"/>
        </w:numPr>
        <w:tabs>
          <w:tab w:val="left" w:pos="1418"/>
          <w:tab w:val="left" w:pos="2268"/>
        </w:tabs>
        <w:autoSpaceDE w:val="0"/>
        <w:autoSpaceDN w:val="0"/>
        <w:adjustRightInd w:val="0"/>
        <w:spacing w:after="0" w:line="240" w:lineRule="auto"/>
        <w:ind w:left="0" w:firstLine="1134"/>
        <w:jc w:val="both"/>
        <w:rPr>
          <w:rFonts w:ascii="Times New Roman" w:hAnsi="Times New Roman" w:cs="Times New Roman"/>
          <w:b/>
          <w:bCs/>
          <w:sz w:val="24"/>
          <w:szCs w:val="24"/>
        </w:rPr>
      </w:pPr>
      <w:r w:rsidRPr="00B94843">
        <w:rPr>
          <w:rFonts w:ascii="Times New Roman" w:hAnsi="Times New Roman" w:cs="Times New Roman"/>
          <w:b/>
          <w:bCs/>
          <w:sz w:val="24"/>
          <w:szCs w:val="24"/>
        </w:rPr>
        <w:t xml:space="preserve">Специфичен опит: </w:t>
      </w:r>
      <w:r w:rsidRPr="00B94843">
        <w:rPr>
          <w:rFonts w:ascii="Times New Roman" w:hAnsi="Times New Roman" w:cs="Times New Roman"/>
          <w:sz w:val="24"/>
          <w:szCs w:val="24"/>
        </w:rPr>
        <w:t>минимум 2 години опит в работа с деца и непълнолетни лица.</w:t>
      </w:r>
    </w:p>
    <w:p w:rsidR="004763C2" w:rsidRPr="004763C2" w:rsidRDefault="004763C2" w:rsidP="004763C2">
      <w:pPr>
        <w:tabs>
          <w:tab w:val="left" w:pos="2268"/>
        </w:tabs>
        <w:autoSpaceDE w:val="0"/>
        <w:autoSpaceDN w:val="0"/>
        <w:adjustRightInd w:val="0"/>
        <w:spacing w:after="0" w:line="240" w:lineRule="auto"/>
        <w:jc w:val="both"/>
        <w:rPr>
          <w:rFonts w:ascii="Times New Roman" w:hAnsi="Times New Roman" w:cs="Times New Roman"/>
          <w:b/>
          <w:bCs/>
          <w:sz w:val="24"/>
          <w:szCs w:val="24"/>
        </w:rPr>
      </w:pPr>
    </w:p>
    <w:p w:rsidR="004763C2" w:rsidRPr="004763C2" w:rsidRDefault="008B2BB2" w:rsidP="004763C2">
      <w:pPr>
        <w:autoSpaceDE w:val="0"/>
        <w:autoSpaceDN w:val="0"/>
        <w:adjustRightInd w:val="0"/>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3.5. ДОПУСТИМИ АСОЦИИРАНИ ПАРТНЬОРИ</w:t>
      </w:r>
    </w:p>
    <w:p w:rsidR="008B2BB2" w:rsidRPr="00B94843" w:rsidRDefault="008B2BB2"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При подготовката и изпълнението на интегрираните проектни предложения по настоящата процедура е задължително да бъдат включени асоциирани партньори.</w:t>
      </w:r>
    </w:p>
    <w:p w:rsidR="008B2BB2" w:rsidRPr="00B94843" w:rsidRDefault="008B2BB2" w:rsidP="00B5308C">
      <w:pPr>
        <w:autoSpaceDE w:val="0"/>
        <w:autoSpaceDN w:val="0"/>
        <w:adjustRightInd w:val="0"/>
        <w:spacing w:after="0" w:line="240" w:lineRule="auto"/>
        <w:ind w:firstLine="567"/>
        <w:jc w:val="both"/>
        <w:rPr>
          <w:rFonts w:ascii="Times New Roman" w:hAnsi="Times New Roman" w:cs="Times New Roman"/>
          <w:b/>
          <w:sz w:val="24"/>
          <w:szCs w:val="24"/>
        </w:rPr>
      </w:pPr>
      <w:r w:rsidRPr="00B94843">
        <w:rPr>
          <w:rFonts w:ascii="Times New Roman" w:hAnsi="Times New Roman" w:cs="Times New Roman"/>
          <w:b/>
          <w:sz w:val="24"/>
          <w:szCs w:val="24"/>
        </w:rPr>
        <w:t>Допустими асоциирани партньори по ОП РЧР:</w:t>
      </w:r>
    </w:p>
    <w:p w:rsidR="008B2BB2" w:rsidRPr="00B94843" w:rsidRDefault="008B2BB2" w:rsidP="00B5308C">
      <w:pPr>
        <w:pStyle w:val="a3"/>
        <w:numPr>
          <w:ilvl w:val="0"/>
          <w:numId w:val="15"/>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Агенцията по заетостта, Агенцията за социално подпомагане, Държавна агенция за закрила на детето и техните звена (дирекции);</w:t>
      </w:r>
    </w:p>
    <w:p w:rsidR="008B2BB2" w:rsidRPr="00B94843" w:rsidRDefault="008B2BB2" w:rsidP="00B5308C">
      <w:pPr>
        <w:pStyle w:val="a3"/>
        <w:numPr>
          <w:ilvl w:val="0"/>
          <w:numId w:val="15"/>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Регионални здравни инспекции;</w:t>
      </w:r>
    </w:p>
    <w:p w:rsidR="008B2BB2" w:rsidRPr="00B94843" w:rsidRDefault="008B2BB2" w:rsidP="00B5308C">
      <w:pPr>
        <w:pStyle w:val="a3"/>
        <w:numPr>
          <w:ilvl w:val="0"/>
          <w:numId w:val="15"/>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Областни администрации;</w:t>
      </w:r>
    </w:p>
    <w:p w:rsidR="008B2BB2" w:rsidRPr="00B94843" w:rsidRDefault="008B2BB2" w:rsidP="00B5308C">
      <w:pPr>
        <w:pStyle w:val="a3"/>
        <w:numPr>
          <w:ilvl w:val="0"/>
          <w:numId w:val="15"/>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Неправителствени организации;</w:t>
      </w:r>
    </w:p>
    <w:p w:rsidR="004763C2" w:rsidRPr="009031E0" w:rsidRDefault="008B2BB2" w:rsidP="009031E0">
      <w:pPr>
        <w:pStyle w:val="a3"/>
        <w:numPr>
          <w:ilvl w:val="0"/>
          <w:numId w:val="15"/>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lastRenderedPageBreak/>
        <w:t>Министерство на образованието и науката.</w:t>
      </w:r>
    </w:p>
    <w:p w:rsidR="008B2BB2" w:rsidRPr="00B94843" w:rsidRDefault="008B2BB2"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В проектното предложение като задължителни асоциирани партньори трябва да бъдат включени Агенция по заетостта, Агенция за социално подпомагане и Регионална здравна инспекция.</w:t>
      </w:r>
    </w:p>
    <w:p w:rsidR="008B2BB2" w:rsidRPr="00B94843" w:rsidRDefault="008B2BB2" w:rsidP="00B5308C">
      <w:pPr>
        <w:autoSpaceDE w:val="0"/>
        <w:autoSpaceDN w:val="0"/>
        <w:adjustRightInd w:val="0"/>
        <w:spacing w:after="0" w:line="240" w:lineRule="auto"/>
        <w:ind w:firstLine="567"/>
        <w:jc w:val="both"/>
        <w:rPr>
          <w:rFonts w:ascii="Times New Roman" w:hAnsi="Times New Roman" w:cs="Times New Roman"/>
          <w:b/>
          <w:sz w:val="24"/>
          <w:szCs w:val="24"/>
        </w:rPr>
      </w:pPr>
      <w:r w:rsidRPr="00B94843">
        <w:rPr>
          <w:rFonts w:ascii="Times New Roman" w:hAnsi="Times New Roman" w:cs="Times New Roman"/>
          <w:b/>
          <w:sz w:val="24"/>
          <w:szCs w:val="24"/>
        </w:rPr>
        <w:t>Допустими асоциирани партньори по ОП НОИР:</w:t>
      </w:r>
    </w:p>
    <w:p w:rsidR="008B2BB2" w:rsidRPr="00B94843" w:rsidRDefault="008B2BB2" w:rsidP="00B5308C">
      <w:pPr>
        <w:pStyle w:val="a3"/>
        <w:numPr>
          <w:ilvl w:val="0"/>
          <w:numId w:val="16"/>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Агенцията по заетостта, Агенцията за социално подпомагане, Държавна агенция за закрила на детето и техни звена или дирекции);</w:t>
      </w:r>
    </w:p>
    <w:p w:rsidR="008B2BB2" w:rsidRPr="00B94843" w:rsidRDefault="008B2BB2" w:rsidP="00B5308C">
      <w:pPr>
        <w:pStyle w:val="a3"/>
        <w:numPr>
          <w:ilvl w:val="0"/>
          <w:numId w:val="16"/>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Регионални здравни инспекции;</w:t>
      </w:r>
    </w:p>
    <w:p w:rsidR="008B2BB2" w:rsidRPr="00B94843" w:rsidRDefault="008B2BB2" w:rsidP="00B5308C">
      <w:pPr>
        <w:pStyle w:val="a3"/>
        <w:numPr>
          <w:ilvl w:val="0"/>
          <w:numId w:val="16"/>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Областни администрации;</w:t>
      </w:r>
    </w:p>
    <w:p w:rsidR="008B2BB2" w:rsidRPr="00B94843" w:rsidRDefault="008B2BB2" w:rsidP="00B5308C">
      <w:pPr>
        <w:pStyle w:val="a3"/>
        <w:numPr>
          <w:ilvl w:val="0"/>
          <w:numId w:val="16"/>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Юридическите лица с нестопанска цел, определени за извършване на общественополезна дейност;</w:t>
      </w:r>
    </w:p>
    <w:p w:rsidR="008B2BB2" w:rsidRPr="00B94843" w:rsidRDefault="008B2BB2" w:rsidP="00B5308C">
      <w:pPr>
        <w:pStyle w:val="a3"/>
        <w:numPr>
          <w:ilvl w:val="0"/>
          <w:numId w:val="16"/>
        </w:numPr>
        <w:tabs>
          <w:tab w:val="left" w:pos="993"/>
        </w:tabs>
        <w:autoSpaceDE w:val="0"/>
        <w:autoSpaceDN w:val="0"/>
        <w:adjustRightInd w:val="0"/>
        <w:spacing w:after="0" w:line="240" w:lineRule="auto"/>
        <w:ind w:left="284" w:firstLine="567"/>
        <w:jc w:val="both"/>
        <w:rPr>
          <w:rFonts w:ascii="Times New Roman" w:hAnsi="Times New Roman" w:cs="Times New Roman"/>
          <w:sz w:val="24"/>
          <w:szCs w:val="24"/>
        </w:rPr>
      </w:pPr>
      <w:r w:rsidRPr="00B94843">
        <w:rPr>
          <w:rFonts w:ascii="Times New Roman" w:hAnsi="Times New Roman" w:cs="Times New Roman"/>
          <w:sz w:val="24"/>
          <w:szCs w:val="24"/>
        </w:rPr>
        <w:t>Министерство на образованието и науката.</w:t>
      </w:r>
    </w:p>
    <w:p w:rsidR="009446C8" w:rsidRPr="00B94843" w:rsidRDefault="008B2BB2"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Като задължителен асоцииран партньор трябва да бъде включено Министерство на образованието и науката.</w:t>
      </w:r>
    </w:p>
    <w:p w:rsidR="00853E0D" w:rsidRPr="00B94843" w:rsidRDefault="00853E0D"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853E0D" w:rsidRPr="00B94843" w:rsidRDefault="00853E0D" w:rsidP="00B5308C">
      <w:pPr>
        <w:autoSpaceDE w:val="0"/>
        <w:autoSpaceDN w:val="0"/>
        <w:adjustRightInd w:val="0"/>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Всички кандидати (без общини и общински</w:t>
      </w:r>
      <w:r w:rsidR="00933463" w:rsidRPr="00B94843">
        <w:rPr>
          <w:rFonts w:ascii="Times New Roman" w:hAnsi="Times New Roman" w:cs="Times New Roman"/>
          <w:bCs/>
          <w:sz w:val="24"/>
          <w:szCs w:val="24"/>
        </w:rPr>
        <w:t xml:space="preserve">/държавни </w:t>
      </w:r>
      <w:r w:rsidRPr="00B94843">
        <w:rPr>
          <w:rFonts w:ascii="Times New Roman" w:hAnsi="Times New Roman" w:cs="Times New Roman"/>
          <w:bCs/>
          <w:sz w:val="24"/>
          <w:szCs w:val="24"/>
        </w:rPr>
        <w:t xml:space="preserve">училища и детски градини) трябва да отговарят на изискванията за предоставяне на минимални помощи, в съответствие с Регламент (ЕС) № 1407/2013. </w:t>
      </w:r>
    </w:p>
    <w:p w:rsidR="00FB28BD" w:rsidRPr="00B94843" w:rsidRDefault="00FB28BD"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761128" w:rsidRPr="00B94843" w:rsidRDefault="00C9640B"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4. ЗАДЪЛЖИЕЛНИ ДОПУСТИМИ ДЕЙНОСТИ ОТ ДВЕТЕ ОПЕРАТИВНИ ПРОГРАМИ – ОП РЧР И ОП НОИР</w:t>
      </w:r>
    </w:p>
    <w:p w:rsidR="00F57811" w:rsidRPr="00B94843" w:rsidRDefault="00F57811"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u w:val="thick"/>
        </w:rPr>
        <w:t>І. Направление „Подобряване достъпа до заетост”:</w:t>
      </w:r>
    </w:p>
    <w:p w:rsidR="00F57811" w:rsidRPr="00B94843" w:rsidRDefault="00F57811"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u w:val="thick"/>
        </w:rPr>
        <w:t>Допустими дейности по ОП РЧР:</w:t>
      </w:r>
    </w:p>
    <w:p w:rsidR="00F57811" w:rsidRPr="00B94843" w:rsidRDefault="00F57811" w:rsidP="00B5308C">
      <w:pPr>
        <w:numPr>
          <w:ilvl w:val="0"/>
          <w:numId w:val="17"/>
        </w:numPr>
        <w:tabs>
          <w:tab w:val="left" w:pos="993"/>
          <w:tab w:val="left" w:pos="1134"/>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 xml:space="preserve">Активиране на икономически неактивни лица </w:t>
      </w:r>
      <w:r w:rsidRPr="00B94843">
        <w:rPr>
          <w:rFonts w:ascii="Times New Roman" w:hAnsi="Times New Roman" w:cs="Times New Roman"/>
          <w:bCs/>
          <w:sz w:val="24"/>
          <w:szCs w:val="24"/>
        </w:rPr>
        <w:t>– идентифициране и съдействие за регистрация в дирекция „Бюро по труда”.</w:t>
      </w:r>
    </w:p>
    <w:p w:rsidR="00F57811" w:rsidRPr="00B94843" w:rsidRDefault="00F57811" w:rsidP="00B5308C">
      <w:pPr>
        <w:numPr>
          <w:ilvl w:val="0"/>
          <w:numId w:val="17"/>
        </w:numPr>
        <w:tabs>
          <w:tab w:val="left" w:pos="993"/>
          <w:tab w:val="left" w:pos="1134"/>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Посредничество за намиране на работа –</w:t>
      </w:r>
      <w:r w:rsidRPr="00B94843">
        <w:rPr>
          <w:rFonts w:ascii="Times New Roman" w:hAnsi="Times New Roman" w:cs="Times New Roman"/>
          <w:bCs/>
          <w:sz w:val="24"/>
          <w:szCs w:val="24"/>
        </w:rPr>
        <w:t>информиране и/ или консултиране на търсещите работа лица и на работодателите; насочване за включване в професионални обучения; подкрепа за формиране на трудови навици чрез включване в субсидирана заетост; мотивиране за активно поведение на пазара на труда; съдействие за намиране на подходяща работа, насочване към интервю с работодател за конкретно работно място.</w:t>
      </w:r>
    </w:p>
    <w:p w:rsidR="00F57811" w:rsidRPr="00B94843" w:rsidRDefault="00F57811" w:rsidP="00B5308C">
      <w:pPr>
        <w:numPr>
          <w:ilvl w:val="0"/>
          <w:numId w:val="17"/>
        </w:numPr>
        <w:tabs>
          <w:tab w:val="left" w:pos="993"/>
          <w:tab w:val="left" w:pos="1134"/>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 xml:space="preserve">Професионално информиране и консултиране; психологическо подпомагане - </w:t>
      </w:r>
      <w:r w:rsidRPr="00B94843">
        <w:rPr>
          <w:rFonts w:ascii="Times New Roman" w:hAnsi="Times New Roman" w:cs="Times New Roman"/>
          <w:bCs/>
          <w:sz w:val="24"/>
          <w:szCs w:val="24"/>
        </w:rPr>
        <w:t xml:space="preserve">подпомагане на лицата от целевата група при избор на подходяща професия/специалност, съобразно </w:t>
      </w:r>
      <w:proofErr w:type="spellStart"/>
      <w:r w:rsidRPr="00B94843">
        <w:rPr>
          <w:rFonts w:ascii="Times New Roman" w:hAnsi="Times New Roman" w:cs="Times New Roman"/>
          <w:bCs/>
          <w:sz w:val="24"/>
          <w:szCs w:val="24"/>
        </w:rPr>
        <w:t>психофизическите</w:t>
      </w:r>
      <w:proofErr w:type="spellEnd"/>
      <w:r w:rsidRPr="00B94843">
        <w:rPr>
          <w:rFonts w:ascii="Times New Roman" w:hAnsi="Times New Roman" w:cs="Times New Roman"/>
          <w:bCs/>
          <w:sz w:val="24"/>
          <w:szCs w:val="24"/>
        </w:rPr>
        <w:t xml:space="preserve"> особености и личностните им интереси; избор на кариерно развитие; избор на подходящо обучение, включително обучаващи институции; психологическо подпомагане (техники за справяне със стреса и</w:t>
      </w:r>
      <w:r w:rsidRPr="00B94843">
        <w:rPr>
          <w:rFonts w:ascii="Times New Roman" w:eastAsia="Times New Roman" w:hAnsi="Times New Roman" w:cs="Times New Roman"/>
          <w:sz w:val="24"/>
          <w:szCs w:val="24"/>
        </w:rPr>
        <w:t xml:space="preserve"> </w:t>
      </w:r>
      <w:r w:rsidRPr="00B94843">
        <w:rPr>
          <w:rFonts w:ascii="Times New Roman" w:hAnsi="Times New Roman" w:cs="Times New Roman"/>
          <w:bCs/>
          <w:sz w:val="24"/>
          <w:szCs w:val="24"/>
        </w:rPr>
        <w:t>повишаване самооценката, придобиване на умения за успешно справяне на работното място и/или адаптиране към работните условия и др.).</w:t>
      </w:r>
    </w:p>
    <w:p w:rsidR="00F57811" w:rsidRPr="004763C2" w:rsidRDefault="00F57811" w:rsidP="004763C2">
      <w:pPr>
        <w:numPr>
          <w:ilvl w:val="0"/>
          <w:numId w:val="17"/>
        </w:numPr>
        <w:tabs>
          <w:tab w:val="left" w:pos="993"/>
          <w:tab w:val="left" w:pos="1134"/>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 xml:space="preserve">Мотивиране за активно поведение на пазара на труда - </w:t>
      </w:r>
      <w:r w:rsidRPr="00B94843">
        <w:rPr>
          <w:rFonts w:ascii="Times New Roman" w:hAnsi="Times New Roman" w:cs="Times New Roman"/>
          <w:bCs/>
          <w:sz w:val="24"/>
          <w:szCs w:val="24"/>
        </w:rPr>
        <w:t xml:space="preserve">мотивационни обучения, стимулиране и насочване на лицата към придобиване на умения за активно </w:t>
      </w:r>
      <w:r w:rsidRPr="004763C2">
        <w:rPr>
          <w:rFonts w:ascii="Times New Roman" w:hAnsi="Times New Roman" w:cs="Times New Roman"/>
          <w:bCs/>
          <w:sz w:val="24"/>
          <w:szCs w:val="24"/>
        </w:rPr>
        <w:t>поведение на пазара на труда, вкл. към придобиване на професионална квалификация и/или включване в заетост.</w:t>
      </w:r>
    </w:p>
    <w:p w:rsidR="00F57811" w:rsidRPr="00B94843" w:rsidRDefault="00F57811" w:rsidP="00B5308C">
      <w:pPr>
        <w:numPr>
          <w:ilvl w:val="0"/>
          <w:numId w:val="17"/>
        </w:numPr>
        <w:tabs>
          <w:tab w:val="left" w:pos="993"/>
          <w:tab w:val="left" w:pos="1134"/>
        </w:tabs>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Предоставяне на обучение за придобиване на професионална квалификация или ключова компетентност:</w:t>
      </w:r>
    </w:p>
    <w:p w:rsidR="00F57811" w:rsidRPr="00B94843" w:rsidRDefault="00F57811" w:rsidP="00B5308C">
      <w:pPr>
        <w:spacing w:after="0" w:line="240" w:lineRule="auto"/>
        <w:ind w:left="-6" w:firstLine="857"/>
        <w:jc w:val="both"/>
        <w:rPr>
          <w:rFonts w:ascii="Times New Roman" w:hAnsi="Times New Roman" w:cs="Times New Roman"/>
          <w:b/>
          <w:bCs/>
          <w:sz w:val="24"/>
          <w:szCs w:val="24"/>
        </w:rPr>
      </w:pPr>
      <w:r w:rsidRPr="00B94843">
        <w:rPr>
          <w:rFonts w:ascii="Times New Roman" w:hAnsi="Times New Roman" w:cs="Times New Roman"/>
          <w:b/>
          <w:bCs/>
          <w:sz w:val="24"/>
          <w:szCs w:val="24"/>
        </w:rPr>
        <w:t>5.1. Обучения за придобиване на професионална квалификация:</w:t>
      </w:r>
    </w:p>
    <w:p w:rsidR="009031E0" w:rsidRDefault="00F57811" w:rsidP="009031E0">
      <w:pPr>
        <w:spacing w:after="0" w:line="240" w:lineRule="auto"/>
        <w:ind w:left="256" w:firstLine="857"/>
        <w:jc w:val="both"/>
        <w:rPr>
          <w:rFonts w:ascii="Times New Roman" w:hAnsi="Times New Roman" w:cs="Times New Roman"/>
          <w:bCs/>
          <w:sz w:val="24"/>
          <w:szCs w:val="24"/>
        </w:rPr>
      </w:pPr>
      <w:r w:rsidRPr="00B94843">
        <w:rPr>
          <w:rFonts w:ascii="Times New Roman" w:hAnsi="Times New Roman" w:cs="Times New Roman"/>
          <w:bCs/>
          <w:sz w:val="24"/>
          <w:szCs w:val="24"/>
        </w:rPr>
        <w:t xml:space="preserve">Професионалното обучение се осъществява в съответствие с изискванията на Закона за професионалното образование и обучение (ЗПОО) и се удостоверява със съответните документи съгласно чл. 38, ал. 2 и ал. 3 от ЗПОО. Допустимо е обучението единствено по професии и специалности включени в Списъка на професиите за </w:t>
      </w:r>
    </w:p>
    <w:p w:rsidR="00F57811" w:rsidRPr="00B94843" w:rsidRDefault="00F57811" w:rsidP="009031E0">
      <w:pPr>
        <w:spacing w:after="0" w:line="240" w:lineRule="auto"/>
        <w:ind w:left="256" w:firstLine="857"/>
        <w:jc w:val="both"/>
        <w:rPr>
          <w:rFonts w:ascii="Times New Roman" w:hAnsi="Times New Roman" w:cs="Times New Roman"/>
          <w:bCs/>
          <w:sz w:val="24"/>
          <w:szCs w:val="24"/>
        </w:rPr>
      </w:pPr>
      <w:r w:rsidRPr="00B94843">
        <w:rPr>
          <w:rFonts w:ascii="Times New Roman" w:hAnsi="Times New Roman" w:cs="Times New Roman"/>
          <w:bCs/>
          <w:sz w:val="24"/>
          <w:szCs w:val="24"/>
        </w:rPr>
        <w:lastRenderedPageBreak/>
        <w:t xml:space="preserve">професионално образование и обучение, утвърден от министъра на образованието и науката: </w:t>
      </w:r>
      <w:hyperlink r:id="rId10" w:history="1">
        <w:r w:rsidRPr="00B94843">
          <w:rPr>
            <w:rStyle w:val="a7"/>
            <w:rFonts w:ascii="Times New Roman" w:hAnsi="Times New Roman" w:cs="Times New Roman"/>
            <w:bCs/>
            <w:color w:val="auto"/>
            <w:sz w:val="24"/>
            <w:szCs w:val="24"/>
          </w:rPr>
          <w:t>https://www.mon.bg/?go=page&amp;pageId=2&amp;subpageId=295</w:t>
        </w:r>
      </w:hyperlink>
      <w:r w:rsidRPr="00B94843">
        <w:rPr>
          <w:rFonts w:ascii="Times New Roman" w:hAnsi="Times New Roman" w:cs="Times New Roman"/>
          <w:bCs/>
          <w:sz w:val="24"/>
          <w:szCs w:val="24"/>
        </w:rPr>
        <w:t>.</w:t>
      </w:r>
    </w:p>
    <w:p w:rsidR="00F57811" w:rsidRPr="00B94843" w:rsidRDefault="00F57811" w:rsidP="00B5308C">
      <w:pPr>
        <w:spacing w:after="0" w:line="240" w:lineRule="auto"/>
        <w:ind w:left="256" w:firstLine="595"/>
        <w:jc w:val="both"/>
        <w:rPr>
          <w:rFonts w:ascii="Times New Roman" w:hAnsi="Times New Roman" w:cs="Times New Roman"/>
          <w:b/>
          <w:bCs/>
          <w:sz w:val="24"/>
          <w:szCs w:val="24"/>
        </w:rPr>
      </w:pPr>
      <w:r w:rsidRPr="00B94843">
        <w:rPr>
          <w:rFonts w:ascii="Times New Roman" w:hAnsi="Times New Roman" w:cs="Times New Roman"/>
          <w:b/>
          <w:bCs/>
          <w:sz w:val="24"/>
          <w:szCs w:val="24"/>
        </w:rPr>
        <w:t>5.2 Обучения по ключови компетентности:</w:t>
      </w:r>
    </w:p>
    <w:p w:rsidR="00F57811" w:rsidRPr="00B94843" w:rsidRDefault="00F57811" w:rsidP="00B5308C">
      <w:pPr>
        <w:spacing w:after="0" w:line="240" w:lineRule="auto"/>
        <w:ind w:left="256" w:firstLine="595"/>
        <w:jc w:val="both"/>
        <w:rPr>
          <w:rFonts w:ascii="Times New Roman" w:hAnsi="Times New Roman" w:cs="Times New Roman"/>
          <w:bCs/>
          <w:sz w:val="24"/>
          <w:szCs w:val="24"/>
        </w:rPr>
      </w:pPr>
      <w:r w:rsidRPr="00B94843">
        <w:rPr>
          <w:rFonts w:ascii="Times New Roman" w:hAnsi="Times New Roman" w:cs="Times New Roman"/>
          <w:bCs/>
          <w:sz w:val="24"/>
          <w:szCs w:val="24"/>
        </w:rPr>
        <w:t>Изборът на лица за включване в обучение за съответната ключова компетентност следва да се извърши след провеждане на входящ тест от обучаващата организация/институция за определяне на нивото. При по-голям брой лица (например повече от 15 лица), включени в обучение, лицата следва да бъдат разпределени по групи в зависимост от вида обучение за постигане на максимална ефективност.</w:t>
      </w:r>
    </w:p>
    <w:p w:rsidR="00F57811" w:rsidRPr="00B94843" w:rsidRDefault="00F57811" w:rsidP="00B5308C">
      <w:pPr>
        <w:pStyle w:val="a3"/>
        <w:numPr>
          <w:ilvl w:val="0"/>
          <w:numId w:val="17"/>
        </w:numPr>
        <w:tabs>
          <w:tab w:val="left" w:pos="993"/>
          <w:tab w:val="left" w:pos="1134"/>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 xml:space="preserve">Наемане на трудови </w:t>
      </w:r>
      <w:proofErr w:type="spellStart"/>
      <w:r w:rsidRPr="00B94843">
        <w:rPr>
          <w:rFonts w:ascii="Times New Roman" w:hAnsi="Times New Roman" w:cs="Times New Roman"/>
          <w:b/>
          <w:bCs/>
          <w:sz w:val="24"/>
          <w:szCs w:val="24"/>
        </w:rPr>
        <w:t>медиатори</w:t>
      </w:r>
      <w:proofErr w:type="spellEnd"/>
      <w:r w:rsidRPr="00B94843">
        <w:rPr>
          <w:rFonts w:ascii="Times New Roman" w:hAnsi="Times New Roman" w:cs="Times New Roman"/>
          <w:b/>
          <w:bCs/>
          <w:sz w:val="24"/>
          <w:szCs w:val="24"/>
        </w:rPr>
        <w:t>, мениджъри на случай и психолози</w:t>
      </w:r>
      <w:r w:rsidRPr="00B94843">
        <w:rPr>
          <w:rFonts w:ascii="Times New Roman" w:hAnsi="Times New Roman" w:cs="Times New Roman"/>
          <w:bCs/>
          <w:sz w:val="24"/>
          <w:szCs w:val="24"/>
        </w:rPr>
        <w:t xml:space="preserve"> - мотивиране на безработните за ползване на социална, здравна, образователна и психологическа подкрепа; оказване на посредничество между безработните и институциите, допълващи по ефективен начин посредническите услуги, предоставяни от Бюрата по труда като асоцииран партньор в рамките на настоящата процедура за директно предоставяне.</w:t>
      </w:r>
    </w:p>
    <w:p w:rsidR="00F57811" w:rsidRPr="00B94843" w:rsidRDefault="00F57811" w:rsidP="00B5308C">
      <w:pPr>
        <w:numPr>
          <w:ilvl w:val="0"/>
          <w:numId w:val="17"/>
        </w:numPr>
        <w:tabs>
          <w:tab w:val="left" w:pos="993"/>
          <w:tab w:val="left" w:pos="1134"/>
        </w:tabs>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Включване в стажуване или чиракуване:</w:t>
      </w:r>
    </w:p>
    <w:p w:rsidR="00F57811" w:rsidRPr="00B94843" w:rsidRDefault="00F57811" w:rsidP="00B5308C">
      <w:pPr>
        <w:tabs>
          <w:tab w:val="left" w:pos="993"/>
        </w:tabs>
        <w:spacing w:after="0" w:line="240" w:lineRule="auto"/>
        <w:ind w:left="256" w:firstLine="567"/>
        <w:jc w:val="both"/>
        <w:rPr>
          <w:rFonts w:ascii="Times New Roman" w:hAnsi="Times New Roman" w:cs="Times New Roman"/>
          <w:bCs/>
          <w:sz w:val="24"/>
          <w:szCs w:val="24"/>
        </w:rPr>
      </w:pPr>
      <w:r w:rsidRPr="00B94843">
        <w:rPr>
          <w:rFonts w:ascii="Times New Roman" w:hAnsi="Times New Roman" w:cs="Times New Roman"/>
          <w:bCs/>
          <w:sz w:val="24"/>
          <w:szCs w:val="24"/>
        </w:rPr>
        <w:t>Стажуването е изпълнение на работа под надзора на определено от работодателя лице - наставник, с цел усвояване на практически умения по придобитата професия или специалност.</w:t>
      </w:r>
    </w:p>
    <w:p w:rsidR="00F57811" w:rsidRPr="00B94843" w:rsidRDefault="00F57811" w:rsidP="00B5308C">
      <w:pPr>
        <w:tabs>
          <w:tab w:val="left" w:pos="993"/>
        </w:tabs>
        <w:spacing w:after="0" w:line="240" w:lineRule="auto"/>
        <w:ind w:left="256" w:firstLine="567"/>
        <w:jc w:val="both"/>
        <w:rPr>
          <w:rFonts w:ascii="Times New Roman" w:hAnsi="Times New Roman" w:cs="Times New Roman"/>
          <w:bCs/>
          <w:sz w:val="24"/>
          <w:szCs w:val="24"/>
        </w:rPr>
      </w:pPr>
      <w:r w:rsidRPr="00B94843">
        <w:rPr>
          <w:rFonts w:ascii="Times New Roman" w:hAnsi="Times New Roman" w:cs="Times New Roman"/>
          <w:bCs/>
          <w:sz w:val="24"/>
          <w:szCs w:val="24"/>
        </w:rPr>
        <w:t>Чиракуването е обучение на конкретно работно място, редувано с обучение в образователната система. Придобиването на професионална квалификация по този начин се явява подходяща форма за обучение на младежите, които са останали без необходимото образование. Работодателят е длъжен по време на чиракуването да осигури обучение на наетото лице на конкретното работно място от наставник. Всеки наставник може да отговаря за максимум 7 лица – представители на целевата група.</w:t>
      </w:r>
    </w:p>
    <w:p w:rsidR="00F57811" w:rsidRPr="00B94843" w:rsidRDefault="00F57811" w:rsidP="00B5308C">
      <w:pPr>
        <w:tabs>
          <w:tab w:val="left" w:pos="993"/>
        </w:tabs>
        <w:spacing w:after="0" w:line="240" w:lineRule="auto"/>
        <w:ind w:left="256" w:firstLine="567"/>
        <w:jc w:val="both"/>
        <w:rPr>
          <w:rFonts w:ascii="Times New Roman" w:hAnsi="Times New Roman" w:cs="Times New Roman"/>
          <w:bCs/>
          <w:sz w:val="24"/>
          <w:szCs w:val="24"/>
        </w:rPr>
      </w:pPr>
      <w:r w:rsidRPr="00B94843">
        <w:rPr>
          <w:rFonts w:ascii="Times New Roman" w:hAnsi="Times New Roman" w:cs="Times New Roman"/>
          <w:bCs/>
          <w:sz w:val="24"/>
          <w:szCs w:val="24"/>
        </w:rPr>
        <w:t>Наставникът ще подпомага лицата включени в стажуване и чиракуване за период до 6 месеца. Наставникът трябва да отчете минимум 40 часа месечно като наставник, за да получи съответно възнаграждение за това.</w:t>
      </w:r>
      <w:r w:rsidR="000838BA"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Наставник може да бъде лице от същото предприятие, което притежава квалификация по същата или сходна професия, по коят</w:t>
      </w:r>
      <w:r w:rsidR="000838BA" w:rsidRPr="00B94843">
        <w:rPr>
          <w:rFonts w:ascii="Times New Roman" w:hAnsi="Times New Roman" w:cs="Times New Roman"/>
          <w:bCs/>
          <w:sz w:val="24"/>
          <w:szCs w:val="24"/>
        </w:rPr>
        <w:t xml:space="preserve">о ще се провежда чиракуването и </w:t>
      </w:r>
      <w:r w:rsidRPr="00B94843">
        <w:rPr>
          <w:rFonts w:ascii="Times New Roman" w:hAnsi="Times New Roman" w:cs="Times New Roman"/>
          <w:bCs/>
          <w:sz w:val="24"/>
          <w:szCs w:val="24"/>
        </w:rPr>
        <w:t>стажуването, и не по-малко от три години трудов стаж или професионален опит по тази професия.</w:t>
      </w:r>
    </w:p>
    <w:p w:rsidR="00F57811" w:rsidRPr="00B5308C" w:rsidRDefault="00F57811" w:rsidP="00B5308C">
      <w:pPr>
        <w:numPr>
          <w:ilvl w:val="0"/>
          <w:numId w:val="17"/>
        </w:numPr>
        <w:tabs>
          <w:tab w:val="left" w:pos="993"/>
          <w:tab w:val="left" w:pos="1134"/>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Насърчаване на самостоятелната заетост</w:t>
      </w:r>
      <w:r w:rsidRPr="00B94843">
        <w:rPr>
          <w:rFonts w:ascii="Times New Roman" w:hAnsi="Times New Roman" w:cs="Times New Roman"/>
          <w:bCs/>
          <w:sz w:val="24"/>
          <w:szCs w:val="24"/>
        </w:rPr>
        <w:t xml:space="preserve"> - активиране, насърчаване и предоставяне на възможност на безработни лица и хора в неравностойно положение, </w:t>
      </w:r>
      <w:r w:rsidRPr="00B5308C">
        <w:rPr>
          <w:rFonts w:ascii="Times New Roman" w:hAnsi="Times New Roman" w:cs="Times New Roman"/>
          <w:bCs/>
          <w:sz w:val="24"/>
          <w:szCs w:val="24"/>
        </w:rPr>
        <w:t>попадащи в обхвата на целевата група да участват пълноценно в икономическия живот на страната, посредством насърчаването им за стартиране на самостоятелната стопанска дейност. Допустими са дейности по индивидуално консултиране относно регистриране, възможности за финансиране, стартиране и управление на самостоятелната стопанска дейност по ЗНЗ и ЗМСП.</w:t>
      </w:r>
    </w:p>
    <w:p w:rsidR="00B5308C" w:rsidRPr="004763C2" w:rsidRDefault="000838BA" w:rsidP="004763C2">
      <w:pPr>
        <w:numPr>
          <w:ilvl w:val="0"/>
          <w:numId w:val="17"/>
        </w:numPr>
        <w:tabs>
          <w:tab w:val="left" w:pos="1134"/>
        </w:tabs>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Включване в заетост:</w:t>
      </w:r>
    </w:p>
    <w:p w:rsidR="000838BA" w:rsidRPr="00B94843" w:rsidRDefault="000838BA" w:rsidP="00B5308C">
      <w:pPr>
        <w:spacing w:after="0" w:line="240" w:lineRule="auto"/>
        <w:ind w:left="256" w:firstLine="567"/>
        <w:jc w:val="both"/>
        <w:rPr>
          <w:rFonts w:ascii="Times New Roman" w:hAnsi="Times New Roman" w:cs="Times New Roman"/>
          <w:bCs/>
          <w:sz w:val="24"/>
          <w:szCs w:val="24"/>
        </w:rPr>
      </w:pPr>
      <w:r w:rsidRPr="00B94843">
        <w:rPr>
          <w:rFonts w:ascii="Times New Roman" w:hAnsi="Times New Roman" w:cs="Times New Roman"/>
          <w:bCs/>
          <w:sz w:val="24"/>
          <w:szCs w:val="24"/>
        </w:rPr>
        <w:t>Тази мярка е насочена към наемане на безработни лица и неактивни лица от целевата група на длъжности, попадащи в обхвата на единични групи професии от 2 до 9 клас според НКПД 2011 г., за период до 12 месеца в рамките н</w:t>
      </w:r>
      <w:r w:rsidR="00B5308C">
        <w:rPr>
          <w:rFonts w:ascii="Times New Roman" w:hAnsi="Times New Roman" w:cs="Times New Roman"/>
          <w:bCs/>
          <w:sz w:val="24"/>
          <w:szCs w:val="24"/>
        </w:rPr>
        <w:t xml:space="preserve">а проекта. За да бъдат наети на </w:t>
      </w:r>
      <w:r w:rsidRPr="00B94843">
        <w:rPr>
          <w:rFonts w:ascii="Times New Roman" w:hAnsi="Times New Roman" w:cs="Times New Roman"/>
          <w:bCs/>
          <w:sz w:val="24"/>
          <w:szCs w:val="24"/>
        </w:rPr>
        <w:t>работа, лицата от целевата група е необходимо да не са били служители при същия работодател до 4 месеца преди назначаването им на работа по настоящия проект.</w:t>
      </w:r>
    </w:p>
    <w:p w:rsidR="000838BA" w:rsidRPr="00B94843" w:rsidRDefault="000838BA"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u w:val="thick"/>
        </w:rPr>
        <w:t>ІІ. Направление „Подобряване достъпа до образование”</w:t>
      </w:r>
      <w:r w:rsidRPr="00B94843">
        <w:rPr>
          <w:rFonts w:ascii="Times New Roman" w:hAnsi="Times New Roman" w:cs="Times New Roman"/>
          <w:bCs/>
          <w:sz w:val="24"/>
          <w:szCs w:val="24"/>
        </w:rPr>
        <w:t>:</w:t>
      </w:r>
    </w:p>
    <w:p w:rsidR="000838BA" w:rsidRPr="00B94843" w:rsidRDefault="000838BA"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 xml:space="preserve">По ОП РЧР са допустими дейности, </w:t>
      </w:r>
      <w:r w:rsidRPr="00B94843">
        <w:rPr>
          <w:rFonts w:ascii="Times New Roman" w:hAnsi="Times New Roman" w:cs="Times New Roman"/>
          <w:bCs/>
          <w:sz w:val="24"/>
          <w:szCs w:val="24"/>
        </w:rPr>
        <w:t>свързани с образователна медиация сред ученици, нуждаещи се от обща и специфична, допълнителна подкрепа, застрашени от отпадане от училище:</w:t>
      </w:r>
    </w:p>
    <w:p w:rsidR="000838BA" w:rsidRPr="00B94843" w:rsidRDefault="000838BA" w:rsidP="00B5308C">
      <w:pPr>
        <w:numPr>
          <w:ilvl w:val="0"/>
          <w:numId w:val="18"/>
        </w:num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Насочване към мерки за превенция на ранното отпадане от училище;</w:t>
      </w:r>
    </w:p>
    <w:p w:rsidR="000838BA" w:rsidRPr="00B94843" w:rsidRDefault="000838BA" w:rsidP="00B5308C">
      <w:pPr>
        <w:numPr>
          <w:ilvl w:val="0"/>
          <w:numId w:val="18"/>
        </w:num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lastRenderedPageBreak/>
        <w:t>Насочване към мерки за интеграция в образователната система на деца и младежи;</w:t>
      </w:r>
    </w:p>
    <w:p w:rsidR="000838BA" w:rsidRPr="00B94843" w:rsidRDefault="000838BA" w:rsidP="00B5308C">
      <w:pPr>
        <w:numPr>
          <w:ilvl w:val="0"/>
          <w:numId w:val="18"/>
        </w:num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Подобряване достъпа до образователни услуги за ранно детско развитие.</w:t>
      </w:r>
    </w:p>
    <w:p w:rsidR="00761128" w:rsidRPr="00B94843" w:rsidRDefault="000838BA"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По ОП РЧР ще бъдат подкрепяни инициативи за осигуряване на достъп до образование, до момента, в който децата и учениците се включат в образователния процес. По ОП РЧР няма да бъдат финансирани дейности, осъществяващи се на територията  на  детската  градина  или  училището,  които  са  част  от  формалния образователен процес и попадат в обхвата на мерките, подкрепяни от ОП НОИР.</w:t>
      </w:r>
    </w:p>
    <w:p w:rsidR="000838BA" w:rsidRPr="00B94843" w:rsidRDefault="000838BA"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По ОП НОИР</w:t>
      </w:r>
      <w:r w:rsidR="008013FC" w:rsidRPr="00B94843">
        <w:rPr>
          <w:rFonts w:ascii="Times New Roman" w:hAnsi="Times New Roman" w:cs="Times New Roman"/>
          <w:b/>
          <w:bCs/>
          <w:sz w:val="24"/>
          <w:szCs w:val="24"/>
        </w:rPr>
        <w:t xml:space="preserve"> са допустими следните дейности</w:t>
      </w:r>
      <w:r w:rsidRPr="00B94843">
        <w:rPr>
          <w:rFonts w:ascii="Times New Roman" w:hAnsi="Times New Roman" w:cs="Times New Roman"/>
          <w:b/>
          <w:bCs/>
          <w:sz w:val="24"/>
          <w:szCs w:val="24"/>
        </w:rPr>
        <w:t>:</w:t>
      </w:r>
    </w:p>
    <w:p w:rsidR="000838BA" w:rsidRPr="00B94843" w:rsidRDefault="000838BA" w:rsidP="00B5308C">
      <w:pPr>
        <w:numPr>
          <w:ilvl w:val="0"/>
          <w:numId w:val="20"/>
        </w:numPr>
        <w:tabs>
          <w:tab w:val="left" w:pos="1134"/>
          <w:tab w:val="left" w:pos="3686"/>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Допълнително обучение по български език за децата и учениците (вкл. за децата и учениците, търсещи или получили международна закрила), за които българският език не е майчин;</w:t>
      </w:r>
    </w:p>
    <w:p w:rsidR="000838BA" w:rsidRPr="00B94843" w:rsidRDefault="000838BA" w:rsidP="00B5308C">
      <w:pPr>
        <w:numPr>
          <w:ilvl w:val="0"/>
          <w:numId w:val="20"/>
        </w:numPr>
        <w:tabs>
          <w:tab w:val="left" w:pos="1134"/>
          <w:tab w:val="left" w:pos="3686"/>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Допълнителни занимания със застрашени от отпадане от училище ученици от етническите малцинства и учениците, търсещи или получили международна закрила;</w:t>
      </w:r>
    </w:p>
    <w:p w:rsidR="000838BA" w:rsidRPr="00B94843" w:rsidRDefault="000838BA" w:rsidP="00B5308C">
      <w:pPr>
        <w:numPr>
          <w:ilvl w:val="0"/>
          <w:numId w:val="20"/>
        </w:numPr>
        <w:tabs>
          <w:tab w:val="left" w:pos="1134"/>
          <w:tab w:val="left" w:pos="3686"/>
        </w:tabs>
        <w:spacing w:after="0" w:line="240" w:lineRule="auto"/>
        <w:ind w:firstLine="567"/>
        <w:jc w:val="both"/>
        <w:rPr>
          <w:rFonts w:ascii="Times New Roman" w:hAnsi="Times New Roman" w:cs="Times New Roman"/>
          <w:bCs/>
          <w:sz w:val="24"/>
          <w:szCs w:val="24"/>
        </w:rPr>
      </w:pPr>
      <w:proofErr w:type="spellStart"/>
      <w:r w:rsidRPr="00B94843">
        <w:rPr>
          <w:rFonts w:ascii="Times New Roman" w:hAnsi="Times New Roman" w:cs="Times New Roman"/>
          <w:bCs/>
          <w:sz w:val="24"/>
          <w:szCs w:val="24"/>
        </w:rPr>
        <w:t>Реинтегриране</w:t>
      </w:r>
      <w:proofErr w:type="spellEnd"/>
      <w:r w:rsidRPr="00B94843">
        <w:rPr>
          <w:rFonts w:ascii="Times New Roman" w:hAnsi="Times New Roman" w:cs="Times New Roman"/>
          <w:bCs/>
          <w:sz w:val="24"/>
          <w:szCs w:val="24"/>
        </w:rPr>
        <w:t xml:space="preserve"> в образователната система на младежи до 18 г., отпаднали от училище;</w:t>
      </w:r>
    </w:p>
    <w:p w:rsidR="000838BA" w:rsidRPr="00B94843" w:rsidRDefault="000838BA" w:rsidP="00B5308C">
      <w:pPr>
        <w:numPr>
          <w:ilvl w:val="0"/>
          <w:numId w:val="20"/>
        </w:numPr>
        <w:tabs>
          <w:tab w:val="left" w:pos="1134"/>
          <w:tab w:val="left" w:pos="3686"/>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Осигуряване на подходяща образователна среда за включване на учениците от ромски произход от обособените по етнически признак училища чрез поетапен прием в училища извън ромските квартали (вкл. транспортирането им при необходимост от ромските квартали/махали в градовете до училище);</w:t>
      </w:r>
    </w:p>
    <w:p w:rsidR="000838BA" w:rsidRPr="00B94843" w:rsidRDefault="000838BA" w:rsidP="00B5308C">
      <w:pPr>
        <w:numPr>
          <w:ilvl w:val="0"/>
          <w:numId w:val="20"/>
        </w:numPr>
        <w:tabs>
          <w:tab w:val="left" w:pos="1134"/>
          <w:tab w:val="left" w:pos="3686"/>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Подобряване на образователната среда в детски градини и училища, извън ромските махали в градовете, в които се обучават интегрирано деца и ученици от етническите малцинства и търсещи или получили международна закрила;</w:t>
      </w:r>
    </w:p>
    <w:p w:rsidR="00AA0A60" w:rsidRPr="00B5308C" w:rsidRDefault="000838BA" w:rsidP="00B5308C">
      <w:pPr>
        <w:numPr>
          <w:ilvl w:val="0"/>
          <w:numId w:val="20"/>
        </w:numPr>
        <w:tabs>
          <w:tab w:val="left" w:pos="1134"/>
          <w:tab w:val="left" w:pos="3686"/>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Кариерно консултиране и професионално ориентиране на учениците от етническите малцинства и търсещи или получили международна закрила;</w:t>
      </w:r>
    </w:p>
    <w:p w:rsidR="008013FC" w:rsidRPr="00B94843" w:rsidRDefault="008013FC" w:rsidP="00B5308C">
      <w:pPr>
        <w:tabs>
          <w:tab w:val="left" w:pos="1134"/>
          <w:tab w:val="left" w:pos="3686"/>
        </w:tabs>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7.</w:t>
      </w:r>
      <w:r w:rsidRPr="00B94843">
        <w:rPr>
          <w:rFonts w:ascii="Times New Roman" w:hAnsi="Times New Roman" w:cs="Times New Roman"/>
          <w:bCs/>
          <w:sz w:val="24"/>
          <w:szCs w:val="24"/>
        </w:rPr>
        <w:tab/>
        <w:t>Осигуряване, при необходимост, на психологическа подкрепа за децата и учениците от етническите малцинства и търсещи или получили международна закрила;</w:t>
      </w:r>
    </w:p>
    <w:p w:rsidR="008013FC" w:rsidRPr="00B94843" w:rsidRDefault="008013FC" w:rsidP="00B5308C">
      <w:pPr>
        <w:tabs>
          <w:tab w:val="left" w:pos="1134"/>
          <w:tab w:val="left" w:pos="3686"/>
        </w:tabs>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8.</w:t>
      </w:r>
      <w:r w:rsidRPr="00B94843">
        <w:rPr>
          <w:rFonts w:ascii="Times New Roman" w:hAnsi="Times New Roman" w:cs="Times New Roman"/>
          <w:bCs/>
          <w:sz w:val="24"/>
          <w:szCs w:val="24"/>
        </w:rPr>
        <w:tab/>
        <w:t>Подкрепа на ученици от етническите малцинства за продължаване на образованието в гимназиалния етап и за успешно завършване на средно образование;</w:t>
      </w:r>
    </w:p>
    <w:p w:rsidR="008013FC" w:rsidRPr="00B94843" w:rsidRDefault="008013FC" w:rsidP="00B5308C">
      <w:pPr>
        <w:tabs>
          <w:tab w:val="left" w:pos="1134"/>
          <w:tab w:val="left" w:pos="3686"/>
        </w:tabs>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9.</w:t>
      </w:r>
      <w:r w:rsidRPr="00B94843">
        <w:rPr>
          <w:rFonts w:ascii="Times New Roman" w:hAnsi="Times New Roman" w:cs="Times New Roman"/>
          <w:bCs/>
          <w:sz w:val="24"/>
          <w:szCs w:val="24"/>
        </w:rPr>
        <w:tab/>
        <w:t>Насърчаване участието на родителите в образователния процес;</w:t>
      </w:r>
    </w:p>
    <w:p w:rsidR="008013FC" w:rsidRPr="00B94843" w:rsidRDefault="008013FC" w:rsidP="00B5308C">
      <w:pPr>
        <w:tabs>
          <w:tab w:val="left" w:pos="1134"/>
          <w:tab w:val="left" w:pos="1276"/>
        </w:tabs>
        <w:spacing w:after="0" w:line="240" w:lineRule="auto"/>
        <w:ind w:left="426" w:firstLine="425"/>
        <w:jc w:val="both"/>
        <w:rPr>
          <w:rFonts w:ascii="Times New Roman" w:hAnsi="Times New Roman" w:cs="Times New Roman"/>
          <w:bCs/>
          <w:sz w:val="24"/>
          <w:szCs w:val="24"/>
        </w:rPr>
      </w:pPr>
      <w:r w:rsidRPr="00B94843">
        <w:rPr>
          <w:rFonts w:ascii="Times New Roman" w:hAnsi="Times New Roman" w:cs="Times New Roman"/>
          <w:bCs/>
          <w:sz w:val="24"/>
          <w:szCs w:val="24"/>
        </w:rPr>
        <w:t>10.</w:t>
      </w:r>
      <w:r w:rsidRPr="00B94843">
        <w:rPr>
          <w:rFonts w:ascii="Times New Roman" w:hAnsi="Times New Roman" w:cs="Times New Roman"/>
          <w:bCs/>
          <w:sz w:val="24"/>
          <w:szCs w:val="24"/>
        </w:rPr>
        <w:tab/>
        <w:t>Работа с родителите от етническите малцинства и/или с родители, търсещи или получили международна закрила, които възпрепятстват децата си от редовно посещаване на детска градина или учебни занятия;</w:t>
      </w:r>
    </w:p>
    <w:p w:rsidR="008013FC" w:rsidRPr="00B94843" w:rsidRDefault="008013FC" w:rsidP="00B5308C">
      <w:pPr>
        <w:tabs>
          <w:tab w:val="left" w:pos="1134"/>
          <w:tab w:val="left" w:pos="1276"/>
          <w:tab w:val="left" w:pos="3261"/>
        </w:tabs>
        <w:spacing w:after="0" w:line="240" w:lineRule="auto"/>
        <w:ind w:left="426" w:firstLine="425"/>
        <w:jc w:val="both"/>
        <w:rPr>
          <w:rFonts w:ascii="Times New Roman" w:hAnsi="Times New Roman" w:cs="Times New Roman"/>
          <w:bCs/>
          <w:sz w:val="24"/>
          <w:szCs w:val="24"/>
        </w:rPr>
      </w:pPr>
      <w:r w:rsidRPr="00B94843">
        <w:rPr>
          <w:rFonts w:ascii="Times New Roman" w:hAnsi="Times New Roman" w:cs="Times New Roman"/>
          <w:bCs/>
          <w:sz w:val="24"/>
          <w:szCs w:val="24"/>
        </w:rPr>
        <w:t>11.</w:t>
      </w:r>
      <w:r w:rsidRPr="00B94843">
        <w:rPr>
          <w:rFonts w:ascii="Times New Roman" w:hAnsi="Times New Roman" w:cs="Times New Roman"/>
          <w:bCs/>
          <w:sz w:val="24"/>
          <w:szCs w:val="24"/>
        </w:rPr>
        <w:tab/>
        <w:t>Работа с родители без разлика от етническия им произход за разясняване ползите от образователната интеграция и приемането на различието;</w:t>
      </w:r>
    </w:p>
    <w:p w:rsidR="00B5308C" w:rsidRDefault="008013FC" w:rsidP="004763C2">
      <w:pPr>
        <w:tabs>
          <w:tab w:val="left" w:pos="1134"/>
          <w:tab w:val="left" w:pos="1276"/>
        </w:tabs>
        <w:spacing w:after="0" w:line="240" w:lineRule="auto"/>
        <w:ind w:left="426" w:firstLine="425"/>
        <w:jc w:val="both"/>
        <w:rPr>
          <w:rFonts w:ascii="Times New Roman" w:hAnsi="Times New Roman" w:cs="Times New Roman"/>
          <w:bCs/>
          <w:sz w:val="24"/>
          <w:szCs w:val="24"/>
        </w:rPr>
      </w:pPr>
      <w:r w:rsidRPr="00B94843">
        <w:rPr>
          <w:rFonts w:ascii="Times New Roman" w:hAnsi="Times New Roman" w:cs="Times New Roman"/>
          <w:bCs/>
          <w:sz w:val="24"/>
          <w:szCs w:val="24"/>
        </w:rPr>
        <w:t>12.</w:t>
      </w:r>
      <w:r w:rsidRPr="00B94843">
        <w:rPr>
          <w:rFonts w:ascii="Times New Roman" w:hAnsi="Times New Roman" w:cs="Times New Roman"/>
          <w:bCs/>
          <w:sz w:val="24"/>
          <w:szCs w:val="24"/>
        </w:rPr>
        <w:tab/>
        <w:t xml:space="preserve">Преодоляване на негативни обществени нагласи, основани на етнически произход и културна идентичност (включително чрез провеждане на информационни </w:t>
      </w:r>
    </w:p>
    <w:p w:rsidR="000838BA" w:rsidRDefault="008013FC" w:rsidP="00B5308C">
      <w:pPr>
        <w:tabs>
          <w:tab w:val="left" w:pos="1134"/>
          <w:tab w:val="left" w:pos="1276"/>
        </w:tabs>
        <w:spacing w:after="0" w:line="240" w:lineRule="auto"/>
        <w:ind w:left="426" w:firstLine="425"/>
        <w:jc w:val="both"/>
        <w:rPr>
          <w:rFonts w:ascii="Times New Roman" w:hAnsi="Times New Roman" w:cs="Times New Roman"/>
          <w:bCs/>
          <w:sz w:val="24"/>
          <w:szCs w:val="24"/>
        </w:rPr>
      </w:pPr>
      <w:r w:rsidRPr="00B94843">
        <w:rPr>
          <w:rFonts w:ascii="Times New Roman" w:hAnsi="Times New Roman" w:cs="Times New Roman"/>
          <w:bCs/>
          <w:sz w:val="24"/>
          <w:szCs w:val="24"/>
        </w:rPr>
        <w:t>кампании, насочени към недопускане на дискриминация, основана на раса, етнически произход или религиозна принадлежност).</w:t>
      </w:r>
    </w:p>
    <w:p w:rsidR="00B5308C" w:rsidRPr="00B94843" w:rsidRDefault="00B5308C" w:rsidP="00B5308C">
      <w:pPr>
        <w:tabs>
          <w:tab w:val="left" w:pos="1134"/>
          <w:tab w:val="left" w:pos="1276"/>
        </w:tabs>
        <w:spacing w:after="0" w:line="240" w:lineRule="auto"/>
        <w:ind w:left="426" w:firstLine="425"/>
        <w:jc w:val="both"/>
        <w:rPr>
          <w:rFonts w:ascii="Times New Roman" w:hAnsi="Times New Roman" w:cs="Times New Roman"/>
          <w:bCs/>
          <w:sz w:val="24"/>
          <w:szCs w:val="24"/>
        </w:rPr>
      </w:pPr>
    </w:p>
    <w:p w:rsidR="008013FC" w:rsidRPr="00B94843" w:rsidRDefault="008013FC" w:rsidP="00B5308C">
      <w:pPr>
        <w:spacing w:after="0" w:line="240" w:lineRule="auto"/>
        <w:ind w:left="284"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ВАЖНО за мерките по ОП НОИР:</w:t>
      </w:r>
    </w:p>
    <w:p w:rsidR="008013FC" w:rsidRPr="00B94843" w:rsidRDefault="008013FC" w:rsidP="00B5308C">
      <w:pPr>
        <w:numPr>
          <w:ilvl w:val="1"/>
          <w:numId w:val="20"/>
        </w:numPr>
        <w:tabs>
          <w:tab w:val="left" w:pos="1134"/>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Участници могат да бъдат и деца и ученици, които не са представители на етнически малцинствени групи, с цел постигане на интеграционен ефект от изпълнението на операцията.</w:t>
      </w:r>
    </w:p>
    <w:p w:rsidR="008013FC" w:rsidRPr="00B94843" w:rsidRDefault="008013FC" w:rsidP="00B5308C">
      <w:pPr>
        <w:numPr>
          <w:ilvl w:val="1"/>
          <w:numId w:val="20"/>
        </w:numPr>
        <w:tabs>
          <w:tab w:val="left" w:pos="1134"/>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 xml:space="preserve">Допустимите дейности следва да се изпълняват за първи път или да имат допълващ и/или </w:t>
      </w:r>
      <w:proofErr w:type="spellStart"/>
      <w:r w:rsidRPr="00B94843">
        <w:rPr>
          <w:rFonts w:ascii="Times New Roman" w:hAnsi="Times New Roman" w:cs="Times New Roman"/>
          <w:bCs/>
          <w:sz w:val="24"/>
          <w:szCs w:val="24"/>
        </w:rPr>
        <w:t>надграждащ</w:t>
      </w:r>
      <w:proofErr w:type="spellEnd"/>
      <w:r w:rsidRPr="00B94843">
        <w:rPr>
          <w:rFonts w:ascii="Times New Roman" w:hAnsi="Times New Roman" w:cs="Times New Roman"/>
          <w:bCs/>
          <w:sz w:val="24"/>
          <w:szCs w:val="24"/>
        </w:rPr>
        <w:t xml:space="preserve"> ефект спрямо финансирани до момента програми в областта на интеграцията на децата и учениците от етническите малцинства, финансирани от националния бюджет, бюджета на ЕС и други донорски програми.</w:t>
      </w:r>
    </w:p>
    <w:p w:rsidR="004763C2" w:rsidRDefault="004763C2" w:rsidP="00B5308C">
      <w:pPr>
        <w:tabs>
          <w:tab w:val="left" w:pos="1134"/>
        </w:tabs>
        <w:spacing w:after="0" w:line="240" w:lineRule="auto"/>
        <w:ind w:left="284" w:firstLine="567"/>
        <w:jc w:val="both"/>
        <w:rPr>
          <w:rFonts w:ascii="Times New Roman" w:hAnsi="Times New Roman" w:cs="Times New Roman"/>
          <w:bCs/>
          <w:sz w:val="24"/>
          <w:szCs w:val="24"/>
        </w:rPr>
      </w:pPr>
    </w:p>
    <w:p w:rsidR="004763C2" w:rsidRDefault="004763C2" w:rsidP="00B5308C">
      <w:pPr>
        <w:tabs>
          <w:tab w:val="left" w:pos="1134"/>
        </w:tabs>
        <w:spacing w:after="0" w:line="240" w:lineRule="auto"/>
        <w:ind w:left="284" w:firstLine="567"/>
        <w:jc w:val="both"/>
        <w:rPr>
          <w:rFonts w:ascii="Times New Roman" w:hAnsi="Times New Roman" w:cs="Times New Roman"/>
          <w:bCs/>
          <w:sz w:val="24"/>
          <w:szCs w:val="24"/>
        </w:rPr>
      </w:pPr>
    </w:p>
    <w:p w:rsidR="004763C2" w:rsidRDefault="004763C2" w:rsidP="00B5308C">
      <w:pPr>
        <w:tabs>
          <w:tab w:val="left" w:pos="1134"/>
        </w:tabs>
        <w:spacing w:after="0" w:line="240" w:lineRule="auto"/>
        <w:ind w:left="284" w:firstLine="567"/>
        <w:jc w:val="both"/>
        <w:rPr>
          <w:rFonts w:ascii="Times New Roman" w:hAnsi="Times New Roman" w:cs="Times New Roman"/>
          <w:bCs/>
          <w:sz w:val="24"/>
          <w:szCs w:val="24"/>
        </w:rPr>
      </w:pPr>
    </w:p>
    <w:p w:rsidR="004763C2" w:rsidRDefault="004763C2" w:rsidP="00B5308C">
      <w:pPr>
        <w:tabs>
          <w:tab w:val="left" w:pos="1134"/>
        </w:tabs>
        <w:spacing w:after="0" w:line="240" w:lineRule="auto"/>
        <w:ind w:left="284" w:firstLine="567"/>
        <w:jc w:val="both"/>
        <w:rPr>
          <w:rFonts w:ascii="Times New Roman" w:hAnsi="Times New Roman" w:cs="Times New Roman"/>
          <w:bCs/>
          <w:sz w:val="24"/>
          <w:szCs w:val="24"/>
        </w:rPr>
      </w:pPr>
    </w:p>
    <w:p w:rsidR="004763C2" w:rsidRDefault="004763C2" w:rsidP="00B5308C">
      <w:pPr>
        <w:tabs>
          <w:tab w:val="left" w:pos="1134"/>
        </w:tabs>
        <w:spacing w:after="0" w:line="240" w:lineRule="auto"/>
        <w:ind w:left="284" w:firstLine="567"/>
        <w:jc w:val="both"/>
        <w:rPr>
          <w:rFonts w:ascii="Times New Roman" w:hAnsi="Times New Roman" w:cs="Times New Roman"/>
          <w:bCs/>
          <w:sz w:val="24"/>
          <w:szCs w:val="24"/>
        </w:rPr>
      </w:pPr>
    </w:p>
    <w:p w:rsidR="004763C2" w:rsidRDefault="004763C2" w:rsidP="00B5308C">
      <w:pPr>
        <w:tabs>
          <w:tab w:val="left" w:pos="1134"/>
        </w:tabs>
        <w:spacing w:after="0" w:line="240" w:lineRule="auto"/>
        <w:ind w:left="284" w:firstLine="567"/>
        <w:jc w:val="both"/>
        <w:rPr>
          <w:rFonts w:ascii="Times New Roman" w:hAnsi="Times New Roman" w:cs="Times New Roman"/>
          <w:bCs/>
          <w:sz w:val="24"/>
          <w:szCs w:val="24"/>
        </w:rPr>
      </w:pPr>
    </w:p>
    <w:p w:rsidR="004763C2" w:rsidRDefault="004763C2" w:rsidP="00B5308C">
      <w:pPr>
        <w:tabs>
          <w:tab w:val="left" w:pos="1134"/>
        </w:tabs>
        <w:spacing w:after="0" w:line="240" w:lineRule="auto"/>
        <w:ind w:left="284" w:firstLine="567"/>
        <w:jc w:val="both"/>
        <w:rPr>
          <w:rFonts w:ascii="Times New Roman" w:hAnsi="Times New Roman" w:cs="Times New Roman"/>
          <w:bCs/>
          <w:sz w:val="24"/>
          <w:szCs w:val="24"/>
        </w:rPr>
      </w:pPr>
    </w:p>
    <w:p w:rsidR="008013FC" w:rsidRPr="00B94843" w:rsidRDefault="008013FC" w:rsidP="00B5308C">
      <w:pPr>
        <w:tabs>
          <w:tab w:val="left" w:pos="1134"/>
        </w:tabs>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3)</w:t>
      </w:r>
      <w:r w:rsidRPr="00B94843">
        <w:rPr>
          <w:rFonts w:ascii="Times New Roman" w:hAnsi="Times New Roman" w:cs="Times New Roman"/>
          <w:bCs/>
          <w:sz w:val="24"/>
          <w:szCs w:val="24"/>
        </w:rPr>
        <w:tab/>
        <w:t>С цел избягване на двойното финансиране, кандидатите и техните партньори по настоящата процедура следва да попълнят Декларация на кандидата - Приложение I и Декларация на партньора/асоцииран партньор– Приложение III, както и т.16 от Формуляра за кандидатстване. В т. 16. следва да се описват финансирането, дейностите и целевата група по други проекти и/или програми, ако е приложимо.</w:t>
      </w:r>
    </w:p>
    <w:p w:rsidR="008013FC" w:rsidRDefault="008013FC"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 xml:space="preserve">По настоящата процедура дейности, за които в проектното предложение не е доказан неикономически характер и се изпълняват от ЮЛНЦ, се считат за икономически дейности и разходите за тях </w:t>
      </w:r>
      <w:r w:rsidRPr="00B94843">
        <w:rPr>
          <w:rFonts w:ascii="Times New Roman" w:hAnsi="Times New Roman" w:cs="Times New Roman"/>
          <w:b/>
          <w:bCs/>
          <w:sz w:val="24"/>
          <w:szCs w:val="24"/>
          <w:u w:val="single"/>
        </w:rPr>
        <w:t>не се финансират</w:t>
      </w:r>
      <w:r w:rsidRPr="00B94843">
        <w:rPr>
          <w:rFonts w:ascii="Times New Roman" w:hAnsi="Times New Roman" w:cs="Times New Roman"/>
          <w:b/>
          <w:bCs/>
          <w:sz w:val="24"/>
          <w:szCs w:val="24"/>
        </w:rPr>
        <w:t xml:space="preserve"> от безвъзмездната финансова помощ по ОП НОИР.</w:t>
      </w:r>
    </w:p>
    <w:p w:rsidR="00B5308C" w:rsidRPr="00B94843" w:rsidRDefault="00B5308C" w:rsidP="00B5308C">
      <w:pPr>
        <w:spacing w:after="0" w:line="240" w:lineRule="auto"/>
        <w:ind w:firstLine="567"/>
        <w:jc w:val="both"/>
        <w:rPr>
          <w:rFonts w:ascii="Times New Roman" w:hAnsi="Times New Roman" w:cs="Times New Roman"/>
          <w:bCs/>
          <w:sz w:val="24"/>
          <w:szCs w:val="24"/>
        </w:rPr>
      </w:pPr>
    </w:p>
    <w:p w:rsidR="008013FC" w:rsidRPr="00B94843" w:rsidRDefault="008013FC"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u w:val="thick"/>
        </w:rPr>
        <w:t>ІІІ. Направление „Подобряване достъпа до социални и здравни услуги”:</w:t>
      </w:r>
    </w:p>
    <w:p w:rsidR="008013FC" w:rsidRPr="00B94843" w:rsidRDefault="008013FC"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По ОП РЧР са допустими дейности</w:t>
      </w:r>
      <w:r w:rsidRPr="00B94843">
        <w:rPr>
          <w:rFonts w:ascii="Times New Roman" w:hAnsi="Times New Roman" w:cs="Times New Roman"/>
          <w:bCs/>
          <w:sz w:val="24"/>
          <w:szCs w:val="24"/>
        </w:rPr>
        <w:t xml:space="preserve"> свързани с подобряване на достъп до социални и здравни услуги, кампании за повишаване здравната култура, беседи и лекции с цел превенция, както и включване модела на </w:t>
      </w:r>
      <w:r w:rsidRPr="00B94843">
        <w:rPr>
          <w:rFonts w:ascii="Times New Roman" w:hAnsi="Times New Roman" w:cs="Times New Roman"/>
          <w:b/>
          <w:bCs/>
          <w:sz w:val="24"/>
          <w:szCs w:val="24"/>
        </w:rPr>
        <w:t xml:space="preserve">здравния </w:t>
      </w:r>
      <w:proofErr w:type="spellStart"/>
      <w:r w:rsidRPr="00B94843">
        <w:rPr>
          <w:rFonts w:ascii="Times New Roman" w:hAnsi="Times New Roman" w:cs="Times New Roman"/>
          <w:b/>
          <w:bCs/>
          <w:sz w:val="24"/>
          <w:szCs w:val="24"/>
        </w:rPr>
        <w:t>медиатор</w:t>
      </w:r>
      <w:proofErr w:type="spellEnd"/>
      <w:r w:rsidRPr="00B94843">
        <w:rPr>
          <w:rFonts w:ascii="Times New Roman" w:hAnsi="Times New Roman" w:cs="Times New Roman"/>
          <w:b/>
          <w:bCs/>
          <w:sz w:val="24"/>
          <w:szCs w:val="24"/>
        </w:rPr>
        <w:t xml:space="preserve"> и на социалния работник</w:t>
      </w:r>
      <w:r w:rsidRPr="00B94843">
        <w:rPr>
          <w:rFonts w:ascii="Times New Roman" w:hAnsi="Times New Roman" w:cs="Times New Roman"/>
          <w:bCs/>
          <w:sz w:val="24"/>
          <w:szCs w:val="24"/>
        </w:rPr>
        <w:t>, които притежават необходимите знания, умения и компетентност и се явяват мост между уязвимите малцинствени общности и здравните и социалните служби:</w:t>
      </w:r>
    </w:p>
    <w:p w:rsidR="008013FC" w:rsidRPr="00B94843" w:rsidRDefault="008013FC" w:rsidP="00B5308C">
      <w:pPr>
        <w:numPr>
          <w:ilvl w:val="0"/>
          <w:numId w:val="21"/>
        </w:numPr>
        <w:tabs>
          <w:tab w:val="left" w:pos="993"/>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 xml:space="preserve">Подобряване достъпа до и предоставяне на качествени социални и здравни услуги, в т.ч. интегрирани </w:t>
      </w:r>
      <w:proofErr w:type="spellStart"/>
      <w:r w:rsidRPr="00B94843">
        <w:rPr>
          <w:rFonts w:ascii="Times New Roman" w:hAnsi="Times New Roman" w:cs="Times New Roman"/>
          <w:bCs/>
          <w:sz w:val="24"/>
          <w:szCs w:val="24"/>
        </w:rPr>
        <w:t>междусекторни</w:t>
      </w:r>
      <w:proofErr w:type="spellEnd"/>
      <w:r w:rsidRPr="00B94843">
        <w:rPr>
          <w:rFonts w:ascii="Times New Roman" w:hAnsi="Times New Roman" w:cs="Times New Roman"/>
          <w:bCs/>
          <w:sz w:val="24"/>
          <w:szCs w:val="24"/>
        </w:rPr>
        <w:t xml:space="preserve"> услуги, съгласно специфичните потребности на целевата група;</w:t>
      </w:r>
    </w:p>
    <w:p w:rsidR="008013FC" w:rsidRPr="00B94843" w:rsidRDefault="008013FC" w:rsidP="00B5308C">
      <w:pPr>
        <w:numPr>
          <w:ilvl w:val="0"/>
          <w:numId w:val="21"/>
        </w:numPr>
        <w:tabs>
          <w:tab w:val="left" w:pos="993"/>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Предоставяне на индивидуални консултации и социално-здравна медиация на представителите на целевите групи;</w:t>
      </w:r>
    </w:p>
    <w:p w:rsidR="008013FC" w:rsidRPr="00B94843" w:rsidRDefault="008013FC" w:rsidP="00B5308C">
      <w:pPr>
        <w:numPr>
          <w:ilvl w:val="0"/>
          <w:numId w:val="21"/>
        </w:numPr>
        <w:tabs>
          <w:tab w:val="left" w:pos="993"/>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Повишаване информираността относно социалните и здравните им права; Насърчаване на семейното планиране;</w:t>
      </w:r>
      <w:r w:rsidRPr="00B94843">
        <w:rPr>
          <w:rFonts w:ascii="Times New Roman" w:hAnsi="Times New Roman" w:cs="Times New Roman"/>
          <w:bCs/>
          <w:sz w:val="24"/>
          <w:szCs w:val="24"/>
          <w:vertAlign w:val="superscript"/>
        </w:rPr>
        <w:t>16</w:t>
      </w:r>
    </w:p>
    <w:p w:rsidR="008013FC" w:rsidRPr="00B94843" w:rsidRDefault="008013FC" w:rsidP="00B5308C">
      <w:pPr>
        <w:numPr>
          <w:ilvl w:val="0"/>
          <w:numId w:val="21"/>
        </w:numPr>
        <w:tabs>
          <w:tab w:val="left" w:pos="993"/>
        </w:tabs>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Повишаване на здравната култура.</w:t>
      </w:r>
    </w:p>
    <w:p w:rsidR="008013FC" w:rsidRPr="00B94843" w:rsidRDefault="008013FC"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 xml:space="preserve">Предвид възможността за предоставяне на социални услуги, вкл. интегрирани </w:t>
      </w:r>
      <w:proofErr w:type="spellStart"/>
      <w:r w:rsidRPr="00B94843">
        <w:rPr>
          <w:rFonts w:ascii="Times New Roman" w:hAnsi="Times New Roman" w:cs="Times New Roman"/>
          <w:bCs/>
          <w:sz w:val="24"/>
          <w:szCs w:val="24"/>
        </w:rPr>
        <w:t>междусекторни</w:t>
      </w:r>
      <w:proofErr w:type="spellEnd"/>
      <w:r w:rsidRPr="00B94843">
        <w:rPr>
          <w:rFonts w:ascii="Times New Roman" w:hAnsi="Times New Roman" w:cs="Times New Roman"/>
          <w:bCs/>
          <w:sz w:val="24"/>
          <w:szCs w:val="24"/>
        </w:rPr>
        <w:t xml:space="preserve"> услуги на целевите групи според специфичните потребности, както и предвид задължителното асоциирано партньорство с АСП, предоставянето на конкретни услуги (в случай че има такива предвидени от кандидата), трябва да бъдат много добре обосновани и съгласувани с АСП, с оглед възможностите за интегрираност на мерките между социалната и здравната системи, както и в контекста на </w:t>
      </w:r>
      <w:proofErr w:type="spellStart"/>
      <w:r w:rsidRPr="00B94843">
        <w:rPr>
          <w:rFonts w:ascii="Times New Roman" w:hAnsi="Times New Roman" w:cs="Times New Roman"/>
          <w:bCs/>
          <w:sz w:val="24"/>
          <w:szCs w:val="24"/>
        </w:rPr>
        <w:t>последваща</w:t>
      </w:r>
      <w:proofErr w:type="spellEnd"/>
      <w:r w:rsidRPr="00B94843">
        <w:rPr>
          <w:rFonts w:ascii="Times New Roman" w:hAnsi="Times New Roman" w:cs="Times New Roman"/>
          <w:bCs/>
          <w:sz w:val="24"/>
          <w:szCs w:val="24"/>
        </w:rPr>
        <w:t xml:space="preserve"> устойчивост.</w:t>
      </w:r>
    </w:p>
    <w:p w:rsidR="008013FC" w:rsidRPr="00B94843" w:rsidRDefault="008013FC" w:rsidP="00B5308C">
      <w:pPr>
        <w:spacing w:after="0" w:line="240" w:lineRule="auto"/>
        <w:ind w:left="284" w:firstLine="567"/>
        <w:jc w:val="both"/>
        <w:rPr>
          <w:rFonts w:ascii="Times New Roman" w:hAnsi="Times New Roman" w:cs="Times New Roman"/>
          <w:b/>
          <w:bCs/>
          <w:sz w:val="24"/>
          <w:szCs w:val="24"/>
        </w:rPr>
      </w:pPr>
      <w:r w:rsidRPr="00B94843">
        <w:rPr>
          <w:rFonts w:ascii="Times New Roman" w:hAnsi="Times New Roman" w:cs="Times New Roman"/>
          <w:b/>
          <w:bCs/>
          <w:sz w:val="24"/>
          <w:szCs w:val="24"/>
          <w:u w:val="thick"/>
        </w:rPr>
        <w:t>ІV. Направление „Развитие на местните общности и преодоляване на</w:t>
      </w:r>
      <w:r w:rsidRPr="00B94843">
        <w:rPr>
          <w:rFonts w:ascii="Times New Roman" w:hAnsi="Times New Roman" w:cs="Times New Roman"/>
          <w:bCs/>
          <w:sz w:val="24"/>
          <w:szCs w:val="24"/>
          <w:u w:val="thick"/>
        </w:rPr>
        <w:t xml:space="preserve"> </w:t>
      </w:r>
      <w:r w:rsidRPr="00B94843">
        <w:rPr>
          <w:rFonts w:ascii="Times New Roman" w:hAnsi="Times New Roman" w:cs="Times New Roman"/>
          <w:b/>
          <w:bCs/>
          <w:sz w:val="24"/>
          <w:szCs w:val="24"/>
          <w:u w:val="thick"/>
        </w:rPr>
        <w:t>негативните стереотипи”:</w:t>
      </w:r>
    </w:p>
    <w:p w:rsidR="008013FC" w:rsidRPr="00B94843" w:rsidRDefault="008013FC"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
          <w:bCs/>
          <w:sz w:val="24"/>
          <w:szCs w:val="24"/>
        </w:rPr>
        <w:t>По ОП РЧР са допустими дейности</w:t>
      </w:r>
      <w:r w:rsidRPr="00B94843">
        <w:rPr>
          <w:rFonts w:ascii="Times New Roman" w:hAnsi="Times New Roman" w:cs="Times New Roman"/>
          <w:bCs/>
          <w:sz w:val="24"/>
          <w:szCs w:val="24"/>
        </w:rPr>
        <w:t xml:space="preserve">, свързани с повишаването на </w:t>
      </w:r>
      <w:proofErr w:type="spellStart"/>
      <w:r w:rsidRPr="00B94843">
        <w:rPr>
          <w:rFonts w:ascii="Times New Roman" w:hAnsi="Times New Roman" w:cs="Times New Roman"/>
          <w:bCs/>
          <w:sz w:val="24"/>
          <w:szCs w:val="24"/>
        </w:rPr>
        <w:t>самоорганизацията</w:t>
      </w:r>
      <w:proofErr w:type="spellEnd"/>
      <w:r w:rsidRPr="00B94843">
        <w:rPr>
          <w:rFonts w:ascii="Times New Roman" w:hAnsi="Times New Roman" w:cs="Times New Roman"/>
          <w:bCs/>
          <w:sz w:val="24"/>
          <w:szCs w:val="24"/>
        </w:rPr>
        <w:t xml:space="preserve"> и развитието на потенциала на съответните местни общности чрез организиране на лидерски групи, младежки групи, женски клубове и други доброволчески структури в общността, както и работа с местните активисти и доброволци в партньорство с институциите на местно ниво за разрешаване на съществуващите проблеми и промяна на наложените негативни стереотипи.</w:t>
      </w:r>
    </w:p>
    <w:p w:rsidR="008013FC" w:rsidRPr="00B5308C" w:rsidRDefault="008013FC" w:rsidP="00C8663C">
      <w:pPr>
        <w:numPr>
          <w:ilvl w:val="0"/>
          <w:numId w:val="22"/>
        </w:numPr>
        <w:tabs>
          <w:tab w:val="left" w:pos="709"/>
        </w:tabs>
        <w:spacing w:after="0" w:line="240" w:lineRule="auto"/>
        <w:ind w:left="0" w:firstLine="567"/>
        <w:jc w:val="both"/>
        <w:rPr>
          <w:rFonts w:ascii="Times New Roman" w:hAnsi="Times New Roman" w:cs="Times New Roman"/>
          <w:b/>
          <w:bCs/>
          <w:sz w:val="24"/>
          <w:szCs w:val="24"/>
        </w:rPr>
      </w:pPr>
      <w:proofErr w:type="spellStart"/>
      <w:r w:rsidRPr="00B5308C">
        <w:rPr>
          <w:rFonts w:ascii="Times New Roman" w:hAnsi="Times New Roman" w:cs="Times New Roman"/>
          <w:bCs/>
          <w:sz w:val="24"/>
          <w:szCs w:val="24"/>
        </w:rPr>
        <w:t>Общностни</w:t>
      </w:r>
      <w:proofErr w:type="spellEnd"/>
      <w:r w:rsidRPr="00B5308C">
        <w:rPr>
          <w:rFonts w:ascii="Times New Roman" w:hAnsi="Times New Roman" w:cs="Times New Roman"/>
          <w:bCs/>
          <w:sz w:val="24"/>
          <w:szCs w:val="24"/>
        </w:rPr>
        <w:t xml:space="preserve"> дейности за промяна на практики, имащи негативно влияние върху социалното включване на уязвимите групи</w:t>
      </w:r>
      <w:r w:rsidRPr="00B5308C">
        <w:rPr>
          <w:rFonts w:ascii="Times New Roman" w:hAnsi="Times New Roman" w:cs="Times New Roman"/>
          <w:b/>
          <w:bCs/>
          <w:sz w:val="24"/>
          <w:szCs w:val="24"/>
        </w:rPr>
        <w:t>;</w:t>
      </w:r>
    </w:p>
    <w:p w:rsidR="008013FC" w:rsidRPr="00B5308C" w:rsidRDefault="008013FC" w:rsidP="00C8663C">
      <w:pPr>
        <w:numPr>
          <w:ilvl w:val="0"/>
          <w:numId w:val="22"/>
        </w:numPr>
        <w:tabs>
          <w:tab w:val="left" w:pos="709"/>
        </w:tabs>
        <w:spacing w:after="0" w:line="240" w:lineRule="auto"/>
        <w:ind w:left="0" w:firstLine="567"/>
        <w:jc w:val="both"/>
        <w:rPr>
          <w:rFonts w:ascii="Times New Roman" w:hAnsi="Times New Roman" w:cs="Times New Roman"/>
          <w:bCs/>
          <w:sz w:val="24"/>
          <w:szCs w:val="24"/>
        </w:rPr>
      </w:pPr>
      <w:r w:rsidRPr="00B5308C">
        <w:rPr>
          <w:rFonts w:ascii="Times New Roman" w:hAnsi="Times New Roman" w:cs="Times New Roman"/>
          <w:bCs/>
          <w:sz w:val="24"/>
          <w:szCs w:val="24"/>
        </w:rPr>
        <w:t>Подкрепа за провеждане на целенасочени превантивни дейности за недопускане и предотвратяване на противообществени прояви и правонарушения с оглед подобряване на обществения ред;</w:t>
      </w:r>
    </w:p>
    <w:p w:rsidR="008013FC" w:rsidRPr="00B5308C" w:rsidRDefault="008013FC" w:rsidP="00C8663C">
      <w:pPr>
        <w:numPr>
          <w:ilvl w:val="0"/>
          <w:numId w:val="22"/>
        </w:numPr>
        <w:tabs>
          <w:tab w:val="left" w:pos="709"/>
        </w:tabs>
        <w:spacing w:after="0" w:line="240" w:lineRule="auto"/>
        <w:ind w:left="0" w:firstLine="567"/>
        <w:jc w:val="both"/>
        <w:rPr>
          <w:rFonts w:ascii="Times New Roman" w:hAnsi="Times New Roman" w:cs="Times New Roman"/>
          <w:bCs/>
          <w:sz w:val="24"/>
          <w:szCs w:val="24"/>
        </w:rPr>
      </w:pPr>
      <w:r w:rsidRPr="00B5308C">
        <w:rPr>
          <w:rFonts w:ascii="Times New Roman" w:hAnsi="Times New Roman" w:cs="Times New Roman"/>
          <w:bCs/>
          <w:sz w:val="24"/>
          <w:szCs w:val="24"/>
        </w:rPr>
        <w:t xml:space="preserve">Планиране, управление, наблюдение и оценка на инициативи за социално-икономическа интеграция на социално изключени хора, представители на уязвимите групи и за </w:t>
      </w:r>
      <w:proofErr w:type="spellStart"/>
      <w:r w:rsidRPr="00B5308C">
        <w:rPr>
          <w:rFonts w:ascii="Times New Roman" w:hAnsi="Times New Roman" w:cs="Times New Roman"/>
          <w:bCs/>
          <w:sz w:val="24"/>
          <w:szCs w:val="24"/>
        </w:rPr>
        <w:t>общностно</w:t>
      </w:r>
      <w:proofErr w:type="spellEnd"/>
      <w:r w:rsidRPr="00B5308C">
        <w:rPr>
          <w:rFonts w:ascii="Times New Roman" w:hAnsi="Times New Roman" w:cs="Times New Roman"/>
          <w:bCs/>
          <w:sz w:val="24"/>
          <w:szCs w:val="24"/>
        </w:rPr>
        <w:t xml:space="preserve"> развитие;</w:t>
      </w:r>
    </w:p>
    <w:p w:rsidR="00C8663C" w:rsidRDefault="008013FC" w:rsidP="00C8663C">
      <w:pPr>
        <w:numPr>
          <w:ilvl w:val="0"/>
          <w:numId w:val="22"/>
        </w:numPr>
        <w:tabs>
          <w:tab w:val="left" w:pos="709"/>
        </w:tabs>
        <w:spacing w:after="0" w:line="240" w:lineRule="auto"/>
        <w:ind w:left="0" w:firstLine="567"/>
        <w:jc w:val="both"/>
        <w:rPr>
          <w:rFonts w:ascii="Times New Roman" w:hAnsi="Times New Roman" w:cs="Times New Roman"/>
          <w:bCs/>
          <w:sz w:val="24"/>
          <w:szCs w:val="24"/>
        </w:rPr>
      </w:pPr>
      <w:r w:rsidRPr="00B5308C">
        <w:rPr>
          <w:rFonts w:ascii="Times New Roman" w:hAnsi="Times New Roman" w:cs="Times New Roman"/>
          <w:bCs/>
          <w:sz w:val="24"/>
          <w:szCs w:val="24"/>
        </w:rPr>
        <w:t xml:space="preserve">Разработване, регулярно проследяване и анализ на изпълнението на индивидуални планове за трайна интеграция за представители на целевите групи, съдържащи конкретни </w:t>
      </w:r>
    </w:p>
    <w:p w:rsidR="00C8663C" w:rsidRDefault="00C8663C" w:rsidP="00C8663C">
      <w:pPr>
        <w:tabs>
          <w:tab w:val="left" w:pos="709"/>
        </w:tabs>
        <w:spacing w:after="0" w:line="240" w:lineRule="auto"/>
        <w:jc w:val="both"/>
        <w:rPr>
          <w:rFonts w:ascii="Times New Roman" w:hAnsi="Times New Roman" w:cs="Times New Roman"/>
          <w:bCs/>
          <w:sz w:val="24"/>
          <w:szCs w:val="24"/>
        </w:rPr>
      </w:pPr>
    </w:p>
    <w:p w:rsidR="00C8663C" w:rsidRDefault="00C8663C" w:rsidP="00C8663C">
      <w:pPr>
        <w:tabs>
          <w:tab w:val="left" w:pos="709"/>
        </w:tabs>
        <w:spacing w:after="0" w:line="240" w:lineRule="auto"/>
        <w:jc w:val="both"/>
        <w:rPr>
          <w:rFonts w:ascii="Times New Roman" w:hAnsi="Times New Roman" w:cs="Times New Roman"/>
          <w:bCs/>
          <w:sz w:val="24"/>
          <w:szCs w:val="24"/>
        </w:rPr>
      </w:pPr>
    </w:p>
    <w:p w:rsidR="00C8663C" w:rsidRDefault="00C8663C" w:rsidP="00C8663C">
      <w:pPr>
        <w:tabs>
          <w:tab w:val="left" w:pos="709"/>
        </w:tabs>
        <w:spacing w:after="0" w:line="240" w:lineRule="auto"/>
        <w:jc w:val="both"/>
        <w:rPr>
          <w:rFonts w:ascii="Times New Roman" w:hAnsi="Times New Roman" w:cs="Times New Roman"/>
          <w:bCs/>
          <w:sz w:val="24"/>
          <w:szCs w:val="24"/>
        </w:rPr>
      </w:pPr>
    </w:p>
    <w:p w:rsidR="00C8663C" w:rsidRDefault="00C8663C" w:rsidP="00C8663C">
      <w:pPr>
        <w:tabs>
          <w:tab w:val="left" w:pos="709"/>
        </w:tabs>
        <w:spacing w:after="0" w:line="240" w:lineRule="auto"/>
        <w:jc w:val="both"/>
        <w:rPr>
          <w:rFonts w:ascii="Times New Roman" w:hAnsi="Times New Roman" w:cs="Times New Roman"/>
          <w:bCs/>
          <w:sz w:val="24"/>
          <w:szCs w:val="24"/>
        </w:rPr>
      </w:pPr>
    </w:p>
    <w:p w:rsidR="00C8663C" w:rsidRDefault="00C8663C" w:rsidP="00C8663C">
      <w:pPr>
        <w:tabs>
          <w:tab w:val="left" w:pos="709"/>
        </w:tabs>
        <w:spacing w:after="0" w:line="240" w:lineRule="auto"/>
        <w:jc w:val="both"/>
        <w:rPr>
          <w:rFonts w:ascii="Times New Roman" w:hAnsi="Times New Roman" w:cs="Times New Roman"/>
          <w:bCs/>
          <w:sz w:val="24"/>
          <w:szCs w:val="24"/>
        </w:rPr>
      </w:pPr>
    </w:p>
    <w:p w:rsidR="00C8663C" w:rsidRDefault="00C8663C" w:rsidP="00C8663C">
      <w:pPr>
        <w:tabs>
          <w:tab w:val="left" w:pos="709"/>
        </w:tabs>
        <w:spacing w:after="0" w:line="240" w:lineRule="auto"/>
        <w:jc w:val="both"/>
        <w:rPr>
          <w:rFonts w:ascii="Times New Roman" w:hAnsi="Times New Roman" w:cs="Times New Roman"/>
          <w:bCs/>
          <w:sz w:val="24"/>
          <w:szCs w:val="24"/>
        </w:rPr>
      </w:pPr>
    </w:p>
    <w:p w:rsidR="00C8663C" w:rsidRDefault="00C8663C" w:rsidP="00C8663C">
      <w:pPr>
        <w:tabs>
          <w:tab w:val="left" w:pos="709"/>
        </w:tabs>
        <w:spacing w:after="0" w:line="240" w:lineRule="auto"/>
        <w:jc w:val="both"/>
        <w:rPr>
          <w:rFonts w:ascii="Times New Roman" w:hAnsi="Times New Roman" w:cs="Times New Roman"/>
          <w:bCs/>
          <w:sz w:val="24"/>
          <w:szCs w:val="24"/>
        </w:rPr>
      </w:pPr>
    </w:p>
    <w:p w:rsidR="008013FC" w:rsidRPr="00B5308C" w:rsidRDefault="008013FC" w:rsidP="00C8663C">
      <w:pPr>
        <w:tabs>
          <w:tab w:val="left" w:pos="709"/>
        </w:tabs>
        <w:spacing w:after="0" w:line="240" w:lineRule="auto"/>
        <w:jc w:val="both"/>
        <w:rPr>
          <w:rFonts w:ascii="Times New Roman" w:hAnsi="Times New Roman" w:cs="Times New Roman"/>
          <w:bCs/>
          <w:sz w:val="24"/>
          <w:szCs w:val="24"/>
        </w:rPr>
      </w:pPr>
      <w:r w:rsidRPr="00B5308C">
        <w:rPr>
          <w:rFonts w:ascii="Times New Roman" w:hAnsi="Times New Roman" w:cs="Times New Roman"/>
          <w:bCs/>
          <w:sz w:val="24"/>
          <w:szCs w:val="24"/>
        </w:rPr>
        <w:t xml:space="preserve">мерки за осигуряване на достъп до пазара на труда, образование, социални и здравни услуги и </w:t>
      </w:r>
      <w:proofErr w:type="spellStart"/>
      <w:r w:rsidRPr="00B5308C">
        <w:rPr>
          <w:rFonts w:ascii="Times New Roman" w:hAnsi="Times New Roman" w:cs="Times New Roman"/>
          <w:bCs/>
          <w:sz w:val="24"/>
          <w:szCs w:val="24"/>
        </w:rPr>
        <w:t>десегрегация</w:t>
      </w:r>
      <w:proofErr w:type="spellEnd"/>
      <w:r w:rsidRPr="00B5308C">
        <w:rPr>
          <w:rFonts w:ascii="Times New Roman" w:hAnsi="Times New Roman" w:cs="Times New Roman"/>
          <w:bCs/>
          <w:sz w:val="24"/>
          <w:szCs w:val="24"/>
        </w:rPr>
        <w:t>;</w:t>
      </w:r>
    </w:p>
    <w:p w:rsidR="008013FC" w:rsidRPr="00B5308C" w:rsidRDefault="008013FC" w:rsidP="00C8663C">
      <w:pPr>
        <w:numPr>
          <w:ilvl w:val="0"/>
          <w:numId w:val="22"/>
        </w:numPr>
        <w:tabs>
          <w:tab w:val="left" w:pos="709"/>
        </w:tabs>
        <w:spacing w:after="0" w:line="240" w:lineRule="auto"/>
        <w:ind w:left="0" w:firstLine="567"/>
        <w:jc w:val="both"/>
        <w:rPr>
          <w:rFonts w:ascii="Times New Roman" w:hAnsi="Times New Roman" w:cs="Times New Roman"/>
          <w:bCs/>
          <w:sz w:val="24"/>
          <w:szCs w:val="24"/>
        </w:rPr>
      </w:pPr>
      <w:r w:rsidRPr="00B5308C">
        <w:rPr>
          <w:rFonts w:ascii="Times New Roman" w:hAnsi="Times New Roman" w:cs="Times New Roman"/>
          <w:bCs/>
          <w:sz w:val="24"/>
          <w:szCs w:val="24"/>
        </w:rPr>
        <w:t>Инициативи за преодоляване на негативните стереотипи;</w:t>
      </w:r>
    </w:p>
    <w:p w:rsidR="008013FC" w:rsidRPr="00B5308C" w:rsidRDefault="008013FC" w:rsidP="00C8663C">
      <w:pPr>
        <w:numPr>
          <w:ilvl w:val="0"/>
          <w:numId w:val="22"/>
        </w:numPr>
        <w:tabs>
          <w:tab w:val="left" w:pos="709"/>
        </w:tabs>
        <w:spacing w:after="0" w:line="240" w:lineRule="auto"/>
        <w:ind w:left="0" w:firstLine="567"/>
        <w:jc w:val="both"/>
        <w:rPr>
          <w:rFonts w:ascii="Times New Roman" w:hAnsi="Times New Roman" w:cs="Times New Roman"/>
          <w:bCs/>
          <w:sz w:val="24"/>
          <w:szCs w:val="24"/>
        </w:rPr>
      </w:pPr>
      <w:r w:rsidRPr="00B5308C">
        <w:rPr>
          <w:rFonts w:ascii="Times New Roman" w:hAnsi="Times New Roman" w:cs="Times New Roman"/>
          <w:bCs/>
          <w:sz w:val="24"/>
          <w:szCs w:val="24"/>
        </w:rPr>
        <w:t>Инициативи за популяризиране на културната идентичност на етнически общности;</w:t>
      </w:r>
    </w:p>
    <w:p w:rsidR="008013FC" w:rsidRPr="00B5308C" w:rsidRDefault="008013FC" w:rsidP="00C8663C">
      <w:pPr>
        <w:numPr>
          <w:ilvl w:val="0"/>
          <w:numId w:val="22"/>
        </w:numPr>
        <w:tabs>
          <w:tab w:val="left" w:pos="709"/>
        </w:tabs>
        <w:spacing w:after="0" w:line="240" w:lineRule="auto"/>
        <w:ind w:left="0" w:firstLine="567"/>
        <w:jc w:val="both"/>
        <w:rPr>
          <w:rFonts w:ascii="Times New Roman" w:hAnsi="Times New Roman" w:cs="Times New Roman"/>
          <w:bCs/>
          <w:sz w:val="24"/>
          <w:szCs w:val="24"/>
        </w:rPr>
      </w:pPr>
      <w:r w:rsidRPr="00B5308C">
        <w:rPr>
          <w:rFonts w:ascii="Times New Roman" w:hAnsi="Times New Roman" w:cs="Times New Roman"/>
          <w:bCs/>
          <w:sz w:val="24"/>
          <w:szCs w:val="24"/>
        </w:rPr>
        <w:t>Организиране на публични събития, срещи и дискусии с представители на уязвимите групи, местната общност, заинтересованите страни и медиите за:</w:t>
      </w:r>
    </w:p>
    <w:p w:rsidR="008013FC" w:rsidRPr="00B5308C" w:rsidRDefault="008013FC" w:rsidP="00B5308C">
      <w:pPr>
        <w:numPr>
          <w:ilvl w:val="0"/>
          <w:numId w:val="23"/>
        </w:numPr>
        <w:tabs>
          <w:tab w:val="left" w:pos="993"/>
        </w:tabs>
        <w:spacing w:after="0" w:line="240" w:lineRule="auto"/>
        <w:ind w:firstLine="567"/>
        <w:jc w:val="both"/>
        <w:rPr>
          <w:rFonts w:ascii="Times New Roman" w:hAnsi="Times New Roman" w:cs="Times New Roman"/>
          <w:bCs/>
          <w:sz w:val="24"/>
          <w:szCs w:val="24"/>
        </w:rPr>
      </w:pPr>
      <w:r w:rsidRPr="00B5308C">
        <w:rPr>
          <w:rFonts w:ascii="Times New Roman" w:hAnsi="Times New Roman" w:cs="Times New Roman"/>
          <w:bCs/>
          <w:sz w:val="24"/>
          <w:szCs w:val="24"/>
        </w:rPr>
        <w:t xml:space="preserve">постигане на положителна промяна на обществените нагласи към проблемите на най- уязвимите групи от </w:t>
      </w:r>
      <w:proofErr w:type="spellStart"/>
      <w:r w:rsidRPr="00B5308C">
        <w:rPr>
          <w:rFonts w:ascii="Times New Roman" w:hAnsi="Times New Roman" w:cs="Times New Roman"/>
          <w:bCs/>
          <w:sz w:val="24"/>
          <w:szCs w:val="24"/>
        </w:rPr>
        <w:t>сегрегрираните</w:t>
      </w:r>
      <w:proofErr w:type="spellEnd"/>
      <w:r w:rsidRPr="00B5308C">
        <w:rPr>
          <w:rFonts w:ascii="Times New Roman" w:hAnsi="Times New Roman" w:cs="Times New Roman"/>
          <w:bCs/>
          <w:sz w:val="24"/>
          <w:szCs w:val="24"/>
        </w:rPr>
        <w:t xml:space="preserve"> райони;</w:t>
      </w:r>
    </w:p>
    <w:p w:rsidR="008013FC" w:rsidRPr="00B5308C" w:rsidRDefault="008013FC" w:rsidP="00B5308C">
      <w:pPr>
        <w:pStyle w:val="a3"/>
        <w:numPr>
          <w:ilvl w:val="0"/>
          <w:numId w:val="23"/>
        </w:numPr>
        <w:tabs>
          <w:tab w:val="left" w:pos="993"/>
        </w:tabs>
        <w:spacing w:after="0" w:line="240" w:lineRule="auto"/>
        <w:ind w:firstLine="567"/>
        <w:jc w:val="both"/>
        <w:rPr>
          <w:rFonts w:ascii="Times New Roman" w:hAnsi="Times New Roman" w:cs="Times New Roman"/>
          <w:bCs/>
          <w:sz w:val="24"/>
          <w:szCs w:val="24"/>
        </w:rPr>
      </w:pPr>
      <w:r w:rsidRPr="00B5308C">
        <w:rPr>
          <w:rFonts w:ascii="Times New Roman" w:hAnsi="Times New Roman" w:cs="Times New Roman"/>
          <w:bCs/>
          <w:sz w:val="24"/>
          <w:szCs w:val="24"/>
        </w:rPr>
        <w:t xml:space="preserve">идентифициране на мерки за подобряване социалното включване на представителите на уязвимите групи от </w:t>
      </w:r>
      <w:proofErr w:type="spellStart"/>
      <w:r w:rsidRPr="00B5308C">
        <w:rPr>
          <w:rFonts w:ascii="Times New Roman" w:hAnsi="Times New Roman" w:cs="Times New Roman"/>
          <w:bCs/>
          <w:sz w:val="24"/>
          <w:szCs w:val="24"/>
        </w:rPr>
        <w:t>сегрегираните</w:t>
      </w:r>
      <w:proofErr w:type="spellEnd"/>
      <w:r w:rsidRPr="00B5308C">
        <w:rPr>
          <w:rFonts w:ascii="Times New Roman" w:hAnsi="Times New Roman" w:cs="Times New Roman"/>
          <w:bCs/>
          <w:sz w:val="24"/>
          <w:szCs w:val="24"/>
        </w:rPr>
        <w:t xml:space="preserve"> райони.</w:t>
      </w:r>
    </w:p>
    <w:p w:rsidR="00FB28BD" w:rsidRPr="00B94843" w:rsidRDefault="00FB28BD" w:rsidP="00B5308C">
      <w:pPr>
        <w:pStyle w:val="a3"/>
        <w:spacing w:after="0" w:line="240" w:lineRule="auto"/>
        <w:ind w:left="0"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Задължително e всеки проект да съдържа допустими дейности от двете оперативни програми - ОП РЧР и ОП НОИР.</w:t>
      </w:r>
    </w:p>
    <w:p w:rsidR="00FB28BD" w:rsidRPr="00B94843" w:rsidRDefault="00FB28BD" w:rsidP="00B5308C">
      <w:pPr>
        <w:pStyle w:val="a3"/>
        <w:spacing w:after="0" w:line="240" w:lineRule="auto"/>
        <w:ind w:left="0"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За ОП РЧР е задължително проектите да съдържат дейности от направление I „Подобряване достъпа до заетост“ и направление III „Подобряване достъпа до социални и здравни услуги”. За да се гарантира интегрирания характер на интервенциите, препоръчително е включването на поне една дейност от всяко едно от останалите две направления.</w:t>
      </w:r>
    </w:p>
    <w:p w:rsidR="008013FC" w:rsidRDefault="00FB28BD" w:rsidP="00B5308C">
      <w:pPr>
        <w:pStyle w:val="a3"/>
        <w:spacing w:after="0" w:line="240" w:lineRule="auto"/>
        <w:ind w:left="0"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Следва да се има предвид, че мерките, които ще се финансират по Направление I, Направление II и Направление III е необходимо да съответстват на целите на съответното направление и да не дублират мерките, които са описани в Направление IV от Условията за кандидатстване.</w:t>
      </w:r>
    </w:p>
    <w:p w:rsidR="00C8663C" w:rsidRPr="00B94843" w:rsidRDefault="00C8663C" w:rsidP="00B5308C">
      <w:pPr>
        <w:pStyle w:val="a3"/>
        <w:spacing w:after="0" w:line="240" w:lineRule="auto"/>
        <w:ind w:left="0" w:firstLine="567"/>
        <w:jc w:val="both"/>
        <w:rPr>
          <w:rFonts w:ascii="Times New Roman" w:hAnsi="Times New Roman" w:cs="Times New Roman"/>
          <w:b/>
          <w:bCs/>
          <w:sz w:val="24"/>
          <w:szCs w:val="24"/>
        </w:rPr>
      </w:pPr>
    </w:p>
    <w:p w:rsidR="00761128" w:rsidRPr="00B94843" w:rsidRDefault="00FB28BD"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5</w:t>
      </w:r>
      <w:r w:rsidR="00761128" w:rsidRPr="00B94843">
        <w:rPr>
          <w:rFonts w:ascii="Times New Roman" w:hAnsi="Times New Roman" w:cs="Times New Roman"/>
          <w:b/>
          <w:bCs/>
          <w:sz w:val="24"/>
          <w:szCs w:val="24"/>
        </w:rPr>
        <w:t>. РАЗМЕР НА БЕЗВЪЗМЕЗДНАТА ФИНАНСОВА ПОМОЩ</w:t>
      </w:r>
    </w:p>
    <w:p w:rsidR="004731DB" w:rsidRPr="00B94843" w:rsidRDefault="004731DB" w:rsidP="00B5308C">
      <w:pPr>
        <w:spacing w:after="0" w:line="240" w:lineRule="auto"/>
        <w:ind w:left="284" w:firstLine="567"/>
        <w:jc w:val="both"/>
        <w:rPr>
          <w:rFonts w:ascii="Times New Roman" w:hAnsi="Times New Roman" w:cs="Times New Roman"/>
          <w:bCs/>
          <w:sz w:val="24"/>
          <w:szCs w:val="24"/>
        </w:rPr>
      </w:pPr>
      <w:r w:rsidRPr="00B94843">
        <w:rPr>
          <w:rFonts w:ascii="Times New Roman" w:hAnsi="Times New Roman" w:cs="Times New Roman"/>
          <w:bCs/>
          <w:sz w:val="24"/>
          <w:szCs w:val="24"/>
        </w:rPr>
        <w:t>Очаква се проектните дейности да се реализират в периода 2021-2023 г.</w:t>
      </w:r>
    </w:p>
    <w:p w:rsidR="00861086" w:rsidRPr="00B94843" w:rsidRDefault="00861086"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Допустим</w:t>
      </w:r>
      <w:r w:rsidR="00761128" w:rsidRPr="00B94843">
        <w:rPr>
          <w:rFonts w:ascii="Times New Roman" w:hAnsi="Times New Roman" w:cs="Times New Roman"/>
          <w:bCs/>
          <w:sz w:val="24"/>
          <w:szCs w:val="24"/>
        </w:rPr>
        <w:t>ият максимален размер</w:t>
      </w:r>
      <w:r w:rsidRPr="00B94843">
        <w:rPr>
          <w:rFonts w:ascii="Times New Roman" w:hAnsi="Times New Roman" w:cs="Times New Roman"/>
          <w:bCs/>
          <w:sz w:val="24"/>
          <w:szCs w:val="24"/>
        </w:rPr>
        <w:t xml:space="preserve"> на </w:t>
      </w:r>
      <w:r w:rsidR="00761128" w:rsidRPr="00B94843">
        <w:rPr>
          <w:rFonts w:ascii="Times New Roman" w:hAnsi="Times New Roman" w:cs="Times New Roman"/>
          <w:bCs/>
          <w:sz w:val="24"/>
          <w:szCs w:val="24"/>
        </w:rPr>
        <w:t xml:space="preserve">безвъзмездната финансова помощ за всяко </w:t>
      </w:r>
      <w:r w:rsidRPr="00B94843">
        <w:rPr>
          <w:rFonts w:ascii="Times New Roman" w:hAnsi="Times New Roman" w:cs="Times New Roman"/>
          <w:bCs/>
          <w:sz w:val="24"/>
          <w:szCs w:val="24"/>
        </w:rPr>
        <w:t xml:space="preserve">проектното предложение е </w:t>
      </w:r>
      <w:r w:rsidR="00761128" w:rsidRPr="00B94843">
        <w:rPr>
          <w:rFonts w:ascii="Times New Roman" w:hAnsi="Times New Roman" w:cs="Times New Roman"/>
          <w:bCs/>
          <w:sz w:val="24"/>
          <w:szCs w:val="24"/>
        </w:rPr>
        <w:t xml:space="preserve">до 1 </w:t>
      </w:r>
      <w:r w:rsidRPr="00B94843">
        <w:rPr>
          <w:rFonts w:ascii="Times New Roman" w:hAnsi="Times New Roman" w:cs="Times New Roman"/>
          <w:bCs/>
          <w:sz w:val="24"/>
          <w:szCs w:val="24"/>
        </w:rPr>
        <w:t>5</w:t>
      </w:r>
      <w:r w:rsidR="00761128" w:rsidRPr="00B94843">
        <w:rPr>
          <w:rFonts w:ascii="Times New Roman" w:hAnsi="Times New Roman" w:cs="Times New Roman"/>
          <w:bCs/>
          <w:sz w:val="24"/>
          <w:szCs w:val="24"/>
        </w:rPr>
        <w:t>9</w:t>
      </w:r>
      <w:r w:rsidRPr="00B94843">
        <w:rPr>
          <w:rFonts w:ascii="Times New Roman" w:hAnsi="Times New Roman" w:cs="Times New Roman"/>
          <w:bCs/>
          <w:sz w:val="24"/>
          <w:szCs w:val="24"/>
        </w:rPr>
        <w:t>0 000 лв.</w:t>
      </w:r>
      <w:r w:rsidR="00761128" w:rsidRPr="00B94843">
        <w:rPr>
          <w:rFonts w:ascii="Times New Roman" w:hAnsi="Times New Roman" w:cs="Times New Roman"/>
          <w:bCs/>
          <w:sz w:val="24"/>
          <w:szCs w:val="24"/>
        </w:rPr>
        <w:t>, от които 1 200 000 лв. по ОП РЧР, като в</w:t>
      </w:r>
      <w:r w:rsidRPr="00B94843">
        <w:rPr>
          <w:rFonts w:ascii="Times New Roman" w:hAnsi="Times New Roman" w:cs="Times New Roman"/>
          <w:bCs/>
          <w:sz w:val="24"/>
          <w:szCs w:val="24"/>
        </w:rPr>
        <w:t xml:space="preserve"> случаите на приложимост на Регламент (ЕО) № 1407/2013 относно прилагането на членове 107 и 108 от Договора за функционирането на Европейския съюз към помощта </w:t>
      </w:r>
      <w:proofErr w:type="spellStart"/>
      <w:r w:rsidRPr="00B94843">
        <w:rPr>
          <w:rFonts w:ascii="Times New Roman" w:hAnsi="Times New Roman" w:cs="Times New Roman"/>
          <w:bCs/>
          <w:sz w:val="24"/>
          <w:szCs w:val="24"/>
        </w:rPr>
        <w:t>de</w:t>
      </w:r>
      <w:proofErr w:type="spellEnd"/>
      <w:r w:rsidRPr="00B94843">
        <w:rPr>
          <w:rFonts w:ascii="Times New Roman" w:hAnsi="Times New Roman" w:cs="Times New Roman"/>
          <w:bCs/>
          <w:sz w:val="24"/>
          <w:szCs w:val="24"/>
        </w:rPr>
        <w:t xml:space="preserve"> </w:t>
      </w:r>
      <w:proofErr w:type="spellStart"/>
      <w:r w:rsidRPr="00B94843">
        <w:rPr>
          <w:rFonts w:ascii="Times New Roman" w:hAnsi="Times New Roman" w:cs="Times New Roman"/>
          <w:bCs/>
          <w:sz w:val="24"/>
          <w:szCs w:val="24"/>
        </w:rPr>
        <w:t>minimis</w:t>
      </w:r>
      <w:proofErr w:type="spellEnd"/>
      <w:r w:rsidRPr="00B94843">
        <w:rPr>
          <w:rFonts w:ascii="Times New Roman" w:hAnsi="Times New Roman" w:cs="Times New Roman"/>
          <w:bCs/>
          <w:sz w:val="24"/>
          <w:szCs w:val="24"/>
        </w:rPr>
        <w:t>, максималният размер на помощта за партньорите е 391 166 лв.</w:t>
      </w:r>
      <w:r w:rsidR="00761128" w:rsidRPr="00B94843">
        <w:rPr>
          <w:rFonts w:ascii="Times New Roman" w:hAnsi="Times New Roman" w:cs="Times New Roman"/>
          <w:bCs/>
          <w:sz w:val="24"/>
          <w:szCs w:val="24"/>
        </w:rPr>
        <w:t xml:space="preserve"> Не се изисква </w:t>
      </w:r>
      <w:proofErr w:type="spellStart"/>
      <w:r w:rsidR="00761128" w:rsidRPr="00B94843">
        <w:rPr>
          <w:rFonts w:ascii="Times New Roman" w:hAnsi="Times New Roman" w:cs="Times New Roman"/>
          <w:bCs/>
          <w:sz w:val="24"/>
          <w:szCs w:val="24"/>
        </w:rPr>
        <w:t>съфинансиране</w:t>
      </w:r>
      <w:proofErr w:type="spellEnd"/>
      <w:r w:rsidR="00761128" w:rsidRPr="00B94843">
        <w:rPr>
          <w:rFonts w:ascii="Times New Roman" w:hAnsi="Times New Roman" w:cs="Times New Roman"/>
          <w:bCs/>
          <w:sz w:val="24"/>
          <w:szCs w:val="24"/>
        </w:rPr>
        <w:t xml:space="preserve"> от кандидатите и от партньорите.</w:t>
      </w:r>
    </w:p>
    <w:p w:rsidR="00A43C9B" w:rsidRPr="00B94843" w:rsidRDefault="002656E0"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6. ДОПУСТИМИ ЦЕЛЕВИ ГРУПИ</w:t>
      </w:r>
    </w:p>
    <w:p w:rsidR="002656E0" w:rsidRPr="00B94843" w:rsidRDefault="002656E0" w:rsidP="00B5308C">
      <w:pPr>
        <w:widowControl w:val="0"/>
        <w:autoSpaceDE w:val="0"/>
        <w:autoSpaceDN w:val="0"/>
        <w:spacing w:after="0" w:line="240" w:lineRule="auto"/>
        <w:ind w:firstLine="567"/>
        <w:rPr>
          <w:rFonts w:ascii="Times New Roman" w:eastAsia="Times New Roman" w:hAnsi="Times New Roman" w:cs="Times New Roman"/>
          <w:b/>
          <w:sz w:val="24"/>
          <w:szCs w:val="24"/>
        </w:rPr>
      </w:pPr>
      <w:r w:rsidRPr="00B94843">
        <w:rPr>
          <w:rFonts w:ascii="Times New Roman" w:eastAsia="Times New Roman" w:hAnsi="Times New Roman" w:cs="Times New Roman"/>
          <w:b/>
          <w:sz w:val="24"/>
          <w:szCs w:val="24"/>
        </w:rPr>
        <w:t>6.1. Допустимите целеви групи по ОП РЧР:</w:t>
      </w:r>
    </w:p>
    <w:p w:rsidR="002656E0" w:rsidRPr="00B94843" w:rsidRDefault="002656E0" w:rsidP="00B5308C">
      <w:pPr>
        <w:widowControl w:val="0"/>
        <w:numPr>
          <w:ilvl w:val="0"/>
          <w:numId w:val="24"/>
        </w:numPr>
        <w:tabs>
          <w:tab w:val="left" w:pos="709"/>
          <w:tab w:val="left" w:pos="1134"/>
        </w:tabs>
        <w:autoSpaceDE w:val="0"/>
        <w:autoSpaceDN w:val="0"/>
        <w:spacing w:after="0" w:line="240" w:lineRule="auto"/>
        <w:ind w:firstLine="469"/>
        <w:rPr>
          <w:rFonts w:ascii="Times New Roman" w:eastAsia="Times New Roman" w:hAnsi="Times New Roman" w:cs="Times New Roman"/>
          <w:sz w:val="24"/>
          <w:szCs w:val="24"/>
        </w:rPr>
      </w:pPr>
      <w:r w:rsidRPr="00B94843">
        <w:rPr>
          <w:rFonts w:ascii="Times New Roman" w:eastAsia="Times New Roman" w:hAnsi="Times New Roman" w:cs="Times New Roman"/>
          <w:sz w:val="24"/>
          <w:szCs w:val="24"/>
        </w:rPr>
        <w:t>Представители на уязвимите</w:t>
      </w:r>
      <w:r w:rsidRPr="00B94843">
        <w:rPr>
          <w:rFonts w:ascii="Times New Roman" w:eastAsia="Times New Roman" w:hAnsi="Times New Roman" w:cs="Times New Roman"/>
          <w:spacing w:val="1"/>
          <w:sz w:val="24"/>
          <w:szCs w:val="24"/>
        </w:rPr>
        <w:t xml:space="preserve"> </w:t>
      </w:r>
      <w:r w:rsidRPr="00B94843">
        <w:rPr>
          <w:rFonts w:ascii="Times New Roman" w:eastAsia="Times New Roman" w:hAnsi="Times New Roman" w:cs="Times New Roman"/>
          <w:sz w:val="24"/>
          <w:szCs w:val="24"/>
        </w:rPr>
        <w:t>групи;</w:t>
      </w:r>
    </w:p>
    <w:p w:rsidR="002656E0" w:rsidRPr="00B94843" w:rsidRDefault="002656E0" w:rsidP="00B5308C">
      <w:pPr>
        <w:widowControl w:val="0"/>
        <w:numPr>
          <w:ilvl w:val="0"/>
          <w:numId w:val="24"/>
        </w:numPr>
        <w:tabs>
          <w:tab w:val="left" w:pos="709"/>
          <w:tab w:val="left" w:pos="1134"/>
        </w:tabs>
        <w:autoSpaceDE w:val="0"/>
        <w:autoSpaceDN w:val="0"/>
        <w:spacing w:after="0" w:line="240" w:lineRule="auto"/>
        <w:ind w:firstLine="469"/>
        <w:rPr>
          <w:rFonts w:ascii="Times New Roman" w:eastAsia="Times New Roman" w:hAnsi="Times New Roman" w:cs="Times New Roman"/>
          <w:sz w:val="24"/>
          <w:szCs w:val="24"/>
        </w:rPr>
      </w:pPr>
      <w:r w:rsidRPr="00B94843">
        <w:rPr>
          <w:rFonts w:ascii="Times New Roman" w:eastAsia="Times New Roman" w:hAnsi="Times New Roman" w:cs="Times New Roman"/>
          <w:sz w:val="24"/>
          <w:szCs w:val="24"/>
        </w:rPr>
        <w:t>Хора с произход от други</w:t>
      </w:r>
      <w:r w:rsidRPr="00B94843">
        <w:rPr>
          <w:rFonts w:ascii="Times New Roman" w:eastAsia="Times New Roman" w:hAnsi="Times New Roman" w:cs="Times New Roman"/>
          <w:spacing w:val="-3"/>
          <w:sz w:val="24"/>
          <w:szCs w:val="24"/>
        </w:rPr>
        <w:t xml:space="preserve"> </w:t>
      </w:r>
      <w:r w:rsidRPr="00B94843">
        <w:rPr>
          <w:rFonts w:ascii="Times New Roman" w:eastAsia="Times New Roman" w:hAnsi="Times New Roman" w:cs="Times New Roman"/>
          <w:sz w:val="24"/>
          <w:szCs w:val="24"/>
        </w:rPr>
        <w:t>държави;</w:t>
      </w:r>
    </w:p>
    <w:p w:rsidR="002656E0" w:rsidRPr="00B94843" w:rsidRDefault="002656E0" w:rsidP="00B5308C">
      <w:pPr>
        <w:widowControl w:val="0"/>
        <w:numPr>
          <w:ilvl w:val="0"/>
          <w:numId w:val="24"/>
        </w:numPr>
        <w:tabs>
          <w:tab w:val="left" w:pos="709"/>
          <w:tab w:val="left" w:pos="1134"/>
        </w:tabs>
        <w:autoSpaceDE w:val="0"/>
        <w:autoSpaceDN w:val="0"/>
        <w:spacing w:after="0" w:line="240" w:lineRule="auto"/>
        <w:ind w:firstLine="469"/>
        <w:rPr>
          <w:rFonts w:ascii="Times New Roman" w:eastAsia="Times New Roman" w:hAnsi="Times New Roman" w:cs="Times New Roman"/>
          <w:sz w:val="24"/>
          <w:szCs w:val="24"/>
        </w:rPr>
      </w:pPr>
      <w:r w:rsidRPr="00B94843">
        <w:rPr>
          <w:rFonts w:ascii="Times New Roman" w:eastAsia="Times New Roman" w:hAnsi="Times New Roman" w:cs="Times New Roman"/>
          <w:sz w:val="24"/>
          <w:szCs w:val="24"/>
        </w:rPr>
        <w:t>Хора в риск и/или жертва на</w:t>
      </w:r>
      <w:r w:rsidRPr="00B94843">
        <w:rPr>
          <w:rFonts w:ascii="Times New Roman" w:eastAsia="Times New Roman" w:hAnsi="Times New Roman" w:cs="Times New Roman"/>
          <w:spacing w:val="-3"/>
          <w:sz w:val="24"/>
          <w:szCs w:val="24"/>
        </w:rPr>
        <w:t xml:space="preserve"> </w:t>
      </w:r>
      <w:r w:rsidRPr="00B94843">
        <w:rPr>
          <w:rFonts w:ascii="Times New Roman" w:eastAsia="Times New Roman" w:hAnsi="Times New Roman" w:cs="Times New Roman"/>
          <w:sz w:val="24"/>
          <w:szCs w:val="24"/>
        </w:rPr>
        <w:t>дискриминация;</w:t>
      </w:r>
    </w:p>
    <w:p w:rsidR="002656E0" w:rsidRPr="00B94843" w:rsidRDefault="002656E0" w:rsidP="00B5308C">
      <w:pPr>
        <w:widowControl w:val="0"/>
        <w:numPr>
          <w:ilvl w:val="0"/>
          <w:numId w:val="24"/>
        </w:numPr>
        <w:tabs>
          <w:tab w:val="left" w:pos="384"/>
          <w:tab w:val="left" w:pos="709"/>
          <w:tab w:val="left" w:pos="1134"/>
          <w:tab w:val="left" w:pos="1276"/>
        </w:tabs>
        <w:autoSpaceDE w:val="0"/>
        <w:autoSpaceDN w:val="0"/>
        <w:spacing w:after="0" w:line="240" w:lineRule="auto"/>
        <w:ind w:left="0" w:right="107" w:firstLine="851"/>
        <w:jc w:val="both"/>
        <w:rPr>
          <w:rFonts w:ascii="Times New Roman" w:eastAsia="Times New Roman" w:hAnsi="Times New Roman" w:cs="Times New Roman"/>
          <w:sz w:val="24"/>
          <w:szCs w:val="24"/>
        </w:rPr>
      </w:pPr>
      <w:r w:rsidRPr="00B94843">
        <w:rPr>
          <w:rFonts w:ascii="Times New Roman" w:eastAsia="Times New Roman" w:hAnsi="Times New Roman" w:cs="Times New Roman"/>
          <w:sz w:val="24"/>
          <w:szCs w:val="24"/>
        </w:rPr>
        <w:t xml:space="preserve">Хора, населяващи територии, в т.ч. с, селски и изолирани райони, части от населени места, в които е налице концентрация на проблеми, създаващи риск от бедност, социално изключване и маргинализация (висока безработица, ниски доходи, ограничен достъп до публични услуги, териториална </w:t>
      </w:r>
      <w:proofErr w:type="spellStart"/>
      <w:r w:rsidRPr="00B94843">
        <w:rPr>
          <w:rFonts w:ascii="Times New Roman" w:eastAsia="Times New Roman" w:hAnsi="Times New Roman" w:cs="Times New Roman"/>
          <w:sz w:val="24"/>
          <w:szCs w:val="24"/>
        </w:rPr>
        <w:t>сегрегация</w:t>
      </w:r>
      <w:proofErr w:type="spellEnd"/>
      <w:r w:rsidRPr="00B94843">
        <w:rPr>
          <w:rFonts w:ascii="Times New Roman" w:eastAsia="Times New Roman" w:hAnsi="Times New Roman" w:cs="Times New Roman"/>
          <w:sz w:val="24"/>
          <w:szCs w:val="24"/>
        </w:rPr>
        <w:t>, пространствена изолация и</w:t>
      </w:r>
      <w:r w:rsidRPr="00B94843">
        <w:rPr>
          <w:rFonts w:ascii="Times New Roman" w:eastAsia="Times New Roman" w:hAnsi="Times New Roman" w:cs="Times New Roman"/>
          <w:spacing w:val="-7"/>
          <w:sz w:val="24"/>
          <w:szCs w:val="24"/>
        </w:rPr>
        <w:t xml:space="preserve"> </w:t>
      </w:r>
      <w:r w:rsidRPr="00B94843">
        <w:rPr>
          <w:rFonts w:ascii="Times New Roman" w:eastAsia="Times New Roman" w:hAnsi="Times New Roman" w:cs="Times New Roman"/>
          <w:sz w:val="24"/>
          <w:szCs w:val="24"/>
        </w:rPr>
        <w:t>др.).</w:t>
      </w:r>
    </w:p>
    <w:p w:rsidR="002656E0" w:rsidRPr="00B94843" w:rsidRDefault="002656E0" w:rsidP="00B5308C">
      <w:pPr>
        <w:widowControl w:val="0"/>
        <w:tabs>
          <w:tab w:val="left" w:pos="432"/>
        </w:tabs>
        <w:autoSpaceDE w:val="0"/>
        <w:autoSpaceDN w:val="0"/>
        <w:spacing w:after="0" w:line="240" w:lineRule="auto"/>
        <w:ind w:right="401" w:firstLine="567"/>
        <w:jc w:val="both"/>
        <w:rPr>
          <w:rFonts w:ascii="Times New Roman" w:eastAsia="Times New Roman" w:hAnsi="Times New Roman" w:cs="Times New Roman"/>
          <w:b/>
          <w:i/>
          <w:sz w:val="24"/>
          <w:szCs w:val="24"/>
          <w:u w:val="single"/>
        </w:rPr>
      </w:pPr>
      <w:r w:rsidRPr="00B94843">
        <w:rPr>
          <w:rFonts w:ascii="Times New Roman" w:eastAsia="Times New Roman" w:hAnsi="Times New Roman" w:cs="Times New Roman"/>
          <w:b/>
          <w:i/>
          <w:sz w:val="24"/>
          <w:szCs w:val="24"/>
          <w:u w:val="single"/>
        </w:rPr>
        <w:t>ЗАБЕЛЕЖКА:</w:t>
      </w:r>
    </w:p>
    <w:p w:rsidR="002656E0" w:rsidRPr="00B94843" w:rsidRDefault="002656E0" w:rsidP="00B5308C">
      <w:pPr>
        <w:widowControl w:val="0"/>
        <w:tabs>
          <w:tab w:val="left" w:pos="432"/>
        </w:tabs>
        <w:autoSpaceDE w:val="0"/>
        <w:autoSpaceDN w:val="0"/>
        <w:spacing w:after="0" w:line="240" w:lineRule="auto"/>
        <w:ind w:right="401" w:firstLine="567"/>
        <w:jc w:val="both"/>
        <w:rPr>
          <w:rFonts w:ascii="Times New Roman" w:eastAsia="Times New Roman" w:hAnsi="Times New Roman" w:cs="Times New Roman"/>
          <w:b/>
          <w:i/>
          <w:sz w:val="24"/>
          <w:szCs w:val="24"/>
        </w:rPr>
      </w:pPr>
      <w:r w:rsidRPr="00B94843">
        <w:rPr>
          <w:rFonts w:ascii="Times New Roman" w:eastAsia="Times New Roman" w:hAnsi="Times New Roman" w:cs="Times New Roman"/>
          <w:b/>
          <w:i/>
          <w:sz w:val="24"/>
          <w:szCs w:val="24"/>
        </w:rPr>
        <w:t xml:space="preserve"> „Хора с произход от друга държава“ </w:t>
      </w:r>
      <w:r w:rsidRPr="00B94843">
        <w:rPr>
          <w:rFonts w:ascii="Times New Roman" w:eastAsia="Times New Roman" w:hAnsi="Times New Roman" w:cs="Times New Roman"/>
          <w:i/>
          <w:sz w:val="24"/>
          <w:szCs w:val="24"/>
        </w:rPr>
        <w:t>са лица, чиито родители са родени извън територията на страната. Лицата от тази група може, но не е задължително, пряко да са преживели международна</w:t>
      </w:r>
      <w:r w:rsidRPr="00B94843">
        <w:rPr>
          <w:rFonts w:ascii="Times New Roman" w:eastAsia="Times New Roman" w:hAnsi="Times New Roman" w:cs="Times New Roman"/>
          <w:i/>
          <w:spacing w:val="-9"/>
          <w:sz w:val="24"/>
          <w:szCs w:val="24"/>
        </w:rPr>
        <w:t xml:space="preserve"> </w:t>
      </w:r>
      <w:r w:rsidRPr="00B94843">
        <w:rPr>
          <w:rFonts w:ascii="Times New Roman" w:eastAsia="Times New Roman" w:hAnsi="Times New Roman" w:cs="Times New Roman"/>
          <w:i/>
          <w:sz w:val="24"/>
          <w:szCs w:val="24"/>
        </w:rPr>
        <w:t>миграция.</w:t>
      </w:r>
    </w:p>
    <w:p w:rsidR="002656E0" w:rsidRPr="00B94843" w:rsidRDefault="002656E0" w:rsidP="00B5308C">
      <w:pPr>
        <w:widowControl w:val="0"/>
        <w:tabs>
          <w:tab w:val="left" w:pos="142"/>
        </w:tabs>
        <w:autoSpaceDE w:val="0"/>
        <w:autoSpaceDN w:val="0"/>
        <w:spacing w:after="0" w:line="240" w:lineRule="auto"/>
        <w:ind w:firstLine="567"/>
        <w:jc w:val="both"/>
        <w:rPr>
          <w:rFonts w:ascii="Times New Roman" w:eastAsia="Times New Roman" w:hAnsi="Times New Roman" w:cs="Times New Roman"/>
          <w:i/>
          <w:sz w:val="24"/>
          <w:szCs w:val="24"/>
        </w:rPr>
      </w:pPr>
      <w:r w:rsidRPr="00B94843">
        <w:rPr>
          <w:rFonts w:ascii="Times New Roman" w:eastAsia="Times New Roman" w:hAnsi="Times New Roman" w:cs="Times New Roman"/>
          <w:b/>
          <w:i/>
          <w:sz w:val="24"/>
          <w:szCs w:val="24"/>
        </w:rPr>
        <w:t xml:space="preserve">„Хора в риск” са </w:t>
      </w:r>
      <w:r w:rsidRPr="00B94843">
        <w:rPr>
          <w:rFonts w:ascii="Times New Roman" w:eastAsia="Times New Roman" w:hAnsi="Times New Roman" w:cs="Times New Roman"/>
          <w:i/>
          <w:sz w:val="24"/>
          <w:szCs w:val="24"/>
        </w:rPr>
        <w:t>лица, които</w:t>
      </w:r>
      <w:r w:rsidRPr="00B94843">
        <w:rPr>
          <w:rFonts w:ascii="Times New Roman" w:eastAsia="Times New Roman" w:hAnsi="Times New Roman" w:cs="Times New Roman"/>
          <w:i/>
          <w:spacing w:val="-2"/>
          <w:sz w:val="24"/>
          <w:szCs w:val="24"/>
        </w:rPr>
        <w:t xml:space="preserve"> </w:t>
      </w:r>
      <w:r w:rsidRPr="00B94843">
        <w:rPr>
          <w:rFonts w:ascii="Times New Roman" w:eastAsia="Times New Roman" w:hAnsi="Times New Roman" w:cs="Times New Roman"/>
          <w:i/>
          <w:sz w:val="24"/>
          <w:szCs w:val="24"/>
        </w:rPr>
        <w:t>са:</w:t>
      </w:r>
    </w:p>
    <w:p w:rsidR="002656E0" w:rsidRPr="00B94843" w:rsidRDefault="002656E0" w:rsidP="00B5308C">
      <w:pPr>
        <w:widowControl w:val="0"/>
        <w:numPr>
          <w:ilvl w:val="1"/>
          <w:numId w:val="26"/>
        </w:numPr>
        <w:autoSpaceDE w:val="0"/>
        <w:autoSpaceDN w:val="0"/>
        <w:spacing w:after="0" w:line="240" w:lineRule="auto"/>
        <w:ind w:left="284" w:firstLine="567"/>
        <w:rPr>
          <w:rFonts w:ascii="Times New Roman" w:eastAsia="Times New Roman" w:hAnsi="Times New Roman" w:cs="Times New Roman"/>
          <w:i/>
          <w:sz w:val="24"/>
          <w:szCs w:val="24"/>
        </w:rPr>
      </w:pPr>
      <w:r w:rsidRPr="00B94843">
        <w:rPr>
          <w:rFonts w:ascii="Times New Roman" w:eastAsia="Times New Roman" w:hAnsi="Times New Roman" w:cs="Times New Roman"/>
          <w:i/>
          <w:sz w:val="24"/>
          <w:szCs w:val="24"/>
        </w:rPr>
        <w:t>в зависимост от грижа, поради увреждане или невъзможност от водене на независим и самостоятелен</w:t>
      </w:r>
      <w:r w:rsidRPr="00B94843">
        <w:rPr>
          <w:rFonts w:ascii="Times New Roman" w:eastAsia="Times New Roman" w:hAnsi="Times New Roman" w:cs="Times New Roman"/>
          <w:i/>
          <w:spacing w:val="-19"/>
          <w:sz w:val="24"/>
          <w:szCs w:val="24"/>
        </w:rPr>
        <w:t xml:space="preserve"> </w:t>
      </w:r>
      <w:r w:rsidRPr="00B94843">
        <w:rPr>
          <w:rFonts w:ascii="Times New Roman" w:eastAsia="Times New Roman" w:hAnsi="Times New Roman" w:cs="Times New Roman"/>
          <w:i/>
          <w:sz w:val="24"/>
          <w:szCs w:val="24"/>
        </w:rPr>
        <w:t>живот;</w:t>
      </w:r>
    </w:p>
    <w:p w:rsidR="002656E0" w:rsidRPr="00B94843" w:rsidRDefault="002656E0" w:rsidP="00B5308C">
      <w:pPr>
        <w:widowControl w:val="0"/>
        <w:numPr>
          <w:ilvl w:val="1"/>
          <w:numId w:val="26"/>
        </w:numPr>
        <w:autoSpaceDE w:val="0"/>
        <w:autoSpaceDN w:val="0"/>
        <w:spacing w:after="0" w:line="240" w:lineRule="auto"/>
        <w:ind w:left="284" w:firstLine="567"/>
        <w:rPr>
          <w:rFonts w:ascii="Times New Roman" w:eastAsia="Times New Roman" w:hAnsi="Times New Roman" w:cs="Times New Roman"/>
          <w:i/>
          <w:sz w:val="24"/>
          <w:szCs w:val="24"/>
        </w:rPr>
      </w:pPr>
      <w:r w:rsidRPr="00B94843">
        <w:rPr>
          <w:rFonts w:ascii="Times New Roman" w:eastAsia="Times New Roman" w:hAnsi="Times New Roman" w:cs="Times New Roman"/>
          <w:i/>
          <w:sz w:val="24"/>
          <w:szCs w:val="24"/>
        </w:rPr>
        <w:t>с увреждане или за които съществува опасност от увреждания на неговото физическо, психическо и социално</w:t>
      </w:r>
      <w:r w:rsidRPr="00B94843">
        <w:rPr>
          <w:rFonts w:ascii="Times New Roman" w:eastAsia="Times New Roman" w:hAnsi="Times New Roman" w:cs="Times New Roman"/>
          <w:i/>
          <w:spacing w:val="-29"/>
          <w:sz w:val="24"/>
          <w:szCs w:val="24"/>
        </w:rPr>
        <w:t xml:space="preserve"> </w:t>
      </w:r>
      <w:r w:rsidRPr="00B94843">
        <w:rPr>
          <w:rFonts w:ascii="Times New Roman" w:eastAsia="Times New Roman" w:hAnsi="Times New Roman" w:cs="Times New Roman"/>
          <w:i/>
          <w:sz w:val="24"/>
          <w:szCs w:val="24"/>
        </w:rPr>
        <w:t>благополучие;</w:t>
      </w:r>
    </w:p>
    <w:p w:rsidR="002656E0" w:rsidRPr="00B94843" w:rsidRDefault="002656E0" w:rsidP="00B5308C">
      <w:pPr>
        <w:widowControl w:val="0"/>
        <w:numPr>
          <w:ilvl w:val="1"/>
          <w:numId w:val="26"/>
        </w:numPr>
        <w:autoSpaceDE w:val="0"/>
        <w:autoSpaceDN w:val="0"/>
        <w:spacing w:after="0" w:line="240" w:lineRule="auto"/>
        <w:ind w:left="284" w:firstLine="567"/>
        <w:rPr>
          <w:rFonts w:ascii="Times New Roman" w:eastAsia="Times New Roman" w:hAnsi="Times New Roman" w:cs="Times New Roman"/>
          <w:i/>
          <w:sz w:val="24"/>
          <w:szCs w:val="24"/>
        </w:rPr>
      </w:pPr>
      <w:r w:rsidRPr="00B94843">
        <w:rPr>
          <w:rFonts w:ascii="Times New Roman" w:eastAsia="Times New Roman" w:hAnsi="Times New Roman" w:cs="Times New Roman"/>
          <w:i/>
          <w:sz w:val="24"/>
          <w:szCs w:val="24"/>
        </w:rPr>
        <w:t>застрашени от социална изолация и социално</w:t>
      </w:r>
      <w:r w:rsidRPr="00B94843">
        <w:rPr>
          <w:rFonts w:ascii="Times New Roman" w:eastAsia="Times New Roman" w:hAnsi="Times New Roman" w:cs="Times New Roman"/>
          <w:i/>
          <w:spacing w:val="-6"/>
          <w:sz w:val="24"/>
          <w:szCs w:val="24"/>
        </w:rPr>
        <w:t xml:space="preserve"> </w:t>
      </w:r>
      <w:r w:rsidRPr="00B94843">
        <w:rPr>
          <w:rFonts w:ascii="Times New Roman" w:eastAsia="Times New Roman" w:hAnsi="Times New Roman" w:cs="Times New Roman"/>
          <w:i/>
          <w:sz w:val="24"/>
          <w:szCs w:val="24"/>
        </w:rPr>
        <w:t>изключване;</w:t>
      </w:r>
    </w:p>
    <w:p w:rsidR="002656E0" w:rsidRPr="00B94843" w:rsidRDefault="002656E0" w:rsidP="00B5308C">
      <w:pPr>
        <w:widowControl w:val="0"/>
        <w:numPr>
          <w:ilvl w:val="1"/>
          <w:numId w:val="26"/>
        </w:numPr>
        <w:autoSpaceDE w:val="0"/>
        <w:autoSpaceDN w:val="0"/>
        <w:spacing w:after="0" w:line="240" w:lineRule="auto"/>
        <w:ind w:left="284" w:firstLine="567"/>
        <w:rPr>
          <w:rFonts w:ascii="Times New Roman" w:eastAsia="Times New Roman" w:hAnsi="Times New Roman" w:cs="Times New Roman"/>
          <w:i/>
          <w:sz w:val="24"/>
          <w:szCs w:val="24"/>
        </w:rPr>
      </w:pPr>
      <w:r w:rsidRPr="00B94843">
        <w:rPr>
          <w:rFonts w:ascii="Times New Roman" w:eastAsia="Times New Roman" w:hAnsi="Times New Roman" w:cs="Times New Roman"/>
          <w:i/>
          <w:sz w:val="24"/>
          <w:szCs w:val="24"/>
        </w:rPr>
        <w:lastRenderedPageBreak/>
        <w:t>застрашени от изпадане в</w:t>
      </w:r>
      <w:r w:rsidRPr="00B94843">
        <w:rPr>
          <w:rFonts w:ascii="Times New Roman" w:eastAsia="Times New Roman" w:hAnsi="Times New Roman" w:cs="Times New Roman"/>
          <w:i/>
          <w:spacing w:val="-4"/>
          <w:sz w:val="24"/>
          <w:szCs w:val="24"/>
        </w:rPr>
        <w:t xml:space="preserve"> </w:t>
      </w:r>
      <w:r w:rsidRPr="00B94843">
        <w:rPr>
          <w:rFonts w:ascii="Times New Roman" w:eastAsia="Times New Roman" w:hAnsi="Times New Roman" w:cs="Times New Roman"/>
          <w:i/>
          <w:sz w:val="24"/>
          <w:szCs w:val="24"/>
        </w:rPr>
        <w:t>бедност</w:t>
      </w:r>
    </w:p>
    <w:p w:rsidR="002656E0" w:rsidRPr="00B94843" w:rsidRDefault="002656E0" w:rsidP="00B5308C">
      <w:pPr>
        <w:widowControl w:val="0"/>
        <w:tabs>
          <w:tab w:val="left" w:pos="142"/>
        </w:tabs>
        <w:autoSpaceDE w:val="0"/>
        <w:autoSpaceDN w:val="0"/>
        <w:spacing w:after="0" w:line="240" w:lineRule="auto"/>
        <w:ind w:right="516" w:firstLine="567"/>
        <w:jc w:val="both"/>
        <w:rPr>
          <w:rFonts w:ascii="Times New Roman" w:eastAsia="Times New Roman" w:hAnsi="Times New Roman" w:cs="Times New Roman"/>
          <w:i/>
          <w:sz w:val="24"/>
          <w:szCs w:val="24"/>
        </w:rPr>
      </w:pPr>
      <w:r w:rsidRPr="00B94843">
        <w:rPr>
          <w:rFonts w:ascii="Times New Roman" w:eastAsia="Times New Roman" w:hAnsi="Times New Roman" w:cs="Times New Roman"/>
          <w:b/>
          <w:i/>
          <w:sz w:val="24"/>
          <w:szCs w:val="24"/>
        </w:rPr>
        <w:t xml:space="preserve">„Жертва на дискриминация“ </w:t>
      </w:r>
      <w:r w:rsidRPr="00B94843">
        <w:rPr>
          <w:rFonts w:ascii="Times New Roman" w:eastAsia="Times New Roman" w:hAnsi="Times New Roman" w:cs="Times New Roman"/>
          <w:i/>
          <w:sz w:val="24"/>
          <w:szCs w:val="24"/>
        </w:rPr>
        <w:t>е лице с ограничени права или привилегии, основани на раса, народност, етническа принадлежност, пол, произход, религия, образование, убеждения, политическа принадлежност, лично или обществено положение или имуществено състояние</w:t>
      </w:r>
    </w:p>
    <w:p w:rsidR="002656E0" w:rsidRPr="00B94843" w:rsidRDefault="002656E0" w:rsidP="00B5308C">
      <w:pPr>
        <w:widowControl w:val="0"/>
        <w:autoSpaceDE w:val="0"/>
        <w:autoSpaceDN w:val="0"/>
        <w:spacing w:after="0" w:line="240" w:lineRule="auto"/>
        <w:ind w:firstLine="567"/>
        <w:rPr>
          <w:rFonts w:ascii="Times New Roman" w:eastAsia="Times New Roman" w:hAnsi="Times New Roman" w:cs="Times New Roman"/>
          <w:b/>
          <w:sz w:val="24"/>
          <w:szCs w:val="24"/>
        </w:rPr>
      </w:pPr>
      <w:r w:rsidRPr="00B94843">
        <w:rPr>
          <w:rFonts w:ascii="Times New Roman" w:eastAsia="Times New Roman" w:hAnsi="Times New Roman" w:cs="Times New Roman"/>
          <w:b/>
          <w:sz w:val="24"/>
          <w:szCs w:val="24"/>
        </w:rPr>
        <w:t>6.2. Допустимите целеви групи по ОП НОИР:</w:t>
      </w:r>
    </w:p>
    <w:p w:rsidR="002656E0" w:rsidRPr="00B5308C" w:rsidRDefault="00A832DD" w:rsidP="00B5308C">
      <w:pPr>
        <w:widowControl w:val="0"/>
        <w:numPr>
          <w:ilvl w:val="0"/>
          <w:numId w:val="27"/>
        </w:numPr>
        <w:tabs>
          <w:tab w:val="left" w:pos="384"/>
        </w:tabs>
        <w:autoSpaceDE w:val="0"/>
        <w:autoSpaceDN w:val="0"/>
        <w:spacing w:after="0" w:line="240" w:lineRule="auto"/>
        <w:ind w:left="709" w:right="110"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656E0" w:rsidRPr="00B5308C">
        <w:rPr>
          <w:rFonts w:ascii="Times New Roman" w:eastAsia="Times New Roman" w:hAnsi="Times New Roman" w:cs="Times New Roman"/>
          <w:sz w:val="24"/>
          <w:szCs w:val="24"/>
        </w:rPr>
        <w:t>Деца и ученици от етническите малцинства и/или от уязвими групи/ и от семейства, търсещи или получили международна</w:t>
      </w:r>
      <w:r w:rsidR="002656E0" w:rsidRPr="00B5308C">
        <w:rPr>
          <w:rFonts w:ascii="Times New Roman" w:eastAsia="Times New Roman" w:hAnsi="Times New Roman" w:cs="Times New Roman"/>
          <w:spacing w:val="-1"/>
          <w:sz w:val="24"/>
          <w:szCs w:val="24"/>
        </w:rPr>
        <w:t xml:space="preserve"> </w:t>
      </w:r>
      <w:r w:rsidR="002656E0" w:rsidRPr="00B5308C">
        <w:rPr>
          <w:rFonts w:ascii="Times New Roman" w:eastAsia="Times New Roman" w:hAnsi="Times New Roman" w:cs="Times New Roman"/>
          <w:sz w:val="24"/>
          <w:szCs w:val="24"/>
        </w:rPr>
        <w:t>закрила;</w:t>
      </w:r>
    </w:p>
    <w:p w:rsidR="00AA0A60" w:rsidRPr="00B5308C" w:rsidRDefault="00A832DD" w:rsidP="00B5308C">
      <w:pPr>
        <w:widowControl w:val="0"/>
        <w:numPr>
          <w:ilvl w:val="0"/>
          <w:numId w:val="27"/>
        </w:numPr>
        <w:tabs>
          <w:tab w:val="left" w:pos="346"/>
        </w:tabs>
        <w:autoSpaceDE w:val="0"/>
        <w:autoSpaceDN w:val="0"/>
        <w:spacing w:after="0" w:line="240" w:lineRule="auto"/>
        <w:ind w:left="709" w:right="110"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656E0" w:rsidRPr="00B5308C">
        <w:rPr>
          <w:rFonts w:ascii="Times New Roman" w:eastAsia="Times New Roman" w:hAnsi="Times New Roman" w:cs="Times New Roman"/>
          <w:sz w:val="24"/>
          <w:szCs w:val="24"/>
        </w:rPr>
        <w:t>Младежи от етническите малцинства и/или от уязвимите групи, и от семейства,</w:t>
      </w:r>
      <w:r w:rsidR="002656E0" w:rsidRPr="00B5308C">
        <w:rPr>
          <w:rFonts w:ascii="Times New Roman" w:eastAsia="Times New Roman" w:hAnsi="Times New Roman" w:cs="Times New Roman"/>
          <w:spacing w:val="-43"/>
          <w:sz w:val="24"/>
          <w:szCs w:val="24"/>
        </w:rPr>
        <w:t xml:space="preserve"> </w:t>
      </w:r>
      <w:r w:rsidR="002656E0" w:rsidRPr="00B5308C">
        <w:rPr>
          <w:rFonts w:ascii="Times New Roman" w:eastAsia="Times New Roman" w:hAnsi="Times New Roman" w:cs="Times New Roman"/>
          <w:sz w:val="24"/>
          <w:szCs w:val="24"/>
        </w:rPr>
        <w:t>търсещи или получили международна</w:t>
      </w:r>
      <w:r w:rsidR="002656E0" w:rsidRPr="00B5308C">
        <w:rPr>
          <w:rFonts w:ascii="Times New Roman" w:eastAsia="Times New Roman" w:hAnsi="Times New Roman" w:cs="Times New Roman"/>
          <w:spacing w:val="-3"/>
          <w:sz w:val="24"/>
          <w:szCs w:val="24"/>
        </w:rPr>
        <w:t xml:space="preserve"> </w:t>
      </w:r>
      <w:r w:rsidR="002656E0" w:rsidRPr="00B5308C">
        <w:rPr>
          <w:rFonts w:ascii="Times New Roman" w:eastAsia="Times New Roman" w:hAnsi="Times New Roman" w:cs="Times New Roman"/>
          <w:sz w:val="24"/>
          <w:szCs w:val="24"/>
        </w:rPr>
        <w:t>закрила;</w:t>
      </w:r>
    </w:p>
    <w:p w:rsidR="002656E0" w:rsidRPr="00B5308C" w:rsidRDefault="00AA0A60" w:rsidP="00B5308C">
      <w:pPr>
        <w:widowControl w:val="0"/>
        <w:numPr>
          <w:ilvl w:val="0"/>
          <w:numId w:val="27"/>
        </w:numPr>
        <w:tabs>
          <w:tab w:val="left" w:pos="346"/>
        </w:tabs>
        <w:autoSpaceDE w:val="0"/>
        <w:autoSpaceDN w:val="0"/>
        <w:spacing w:after="0" w:line="240" w:lineRule="auto"/>
        <w:ind w:left="709" w:right="110" w:firstLine="567"/>
        <w:rPr>
          <w:rFonts w:ascii="Times New Roman" w:eastAsia="Times New Roman" w:hAnsi="Times New Roman" w:cs="Times New Roman"/>
          <w:sz w:val="24"/>
          <w:szCs w:val="24"/>
        </w:rPr>
      </w:pPr>
      <w:r w:rsidRPr="00B5308C">
        <w:rPr>
          <w:rFonts w:ascii="Times New Roman" w:eastAsia="Times New Roman" w:hAnsi="Times New Roman" w:cs="Times New Roman"/>
          <w:sz w:val="24"/>
          <w:szCs w:val="24"/>
          <w:lang w:val="en-US"/>
        </w:rPr>
        <w:t xml:space="preserve"> </w:t>
      </w:r>
      <w:r w:rsidR="002656E0" w:rsidRPr="00B5308C">
        <w:rPr>
          <w:rFonts w:ascii="Times New Roman" w:eastAsia="Times New Roman" w:hAnsi="Times New Roman" w:cs="Times New Roman"/>
          <w:sz w:val="24"/>
          <w:szCs w:val="24"/>
        </w:rPr>
        <w:t>Родители от етническите малцинства и/или от уязвимите групи, и от семейства,</w:t>
      </w:r>
      <w:r w:rsidR="002656E0" w:rsidRPr="00B5308C">
        <w:rPr>
          <w:rFonts w:ascii="Times New Roman" w:eastAsia="Times New Roman" w:hAnsi="Times New Roman" w:cs="Times New Roman"/>
          <w:spacing w:val="-42"/>
          <w:sz w:val="24"/>
          <w:szCs w:val="24"/>
        </w:rPr>
        <w:t xml:space="preserve"> </w:t>
      </w:r>
      <w:r w:rsidR="002656E0" w:rsidRPr="00B5308C">
        <w:rPr>
          <w:rFonts w:ascii="Times New Roman" w:eastAsia="Times New Roman" w:hAnsi="Times New Roman" w:cs="Times New Roman"/>
          <w:sz w:val="24"/>
          <w:szCs w:val="24"/>
        </w:rPr>
        <w:t>търсещи или получили международна</w:t>
      </w:r>
      <w:r w:rsidR="002656E0" w:rsidRPr="00B5308C">
        <w:rPr>
          <w:rFonts w:ascii="Times New Roman" w:eastAsia="Times New Roman" w:hAnsi="Times New Roman" w:cs="Times New Roman"/>
          <w:spacing w:val="-3"/>
          <w:sz w:val="24"/>
          <w:szCs w:val="24"/>
        </w:rPr>
        <w:t xml:space="preserve"> </w:t>
      </w:r>
      <w:r w:rsidR="002656E0" w:rsidRPr="00B5308C">
        <w:rPr>
          <w:rFonts w:ascii="Times New Roman" w:eastAsia="Times New Roman" w:hAnsi="Times New Roman" w:cs="Times New Roman"/>
          <w:sz w:val="24"/>
          <w:szCs w:val="24"/>
        </w:rPr>
        <w:t>закрила.</w:t>
      </w:r>
    </w:p>
    <w:p w:rsidR="002656E0" w:rsidRPr="00B94843" w:rsidRDefault="002656E0" w:rsidP="00B5308C">
      <w:pPr>
        <w:widowControl w:val="0"/>
        <w:autoSpaceDE w:val="0"/>
        <w:autoSpaceDN w:val="0"/>
        <w:spacing w:after="0" w:line="240" w:lineRule="auto"/>
        <w:ind w:right="104" w:firstLine="567"/>
        <w:jc w:val="both"/>
        <w:rPr>
          <w:rFonts w:ascii="Times New Roman" w:eastAsia="Times New Roman" w:hAnsi="Times New Roman" w:cs="Times New Roman"/>
          <w:b/>
          <w:sz w:val="24"/>
          <w:szCs w:val="24"/>
        </w:rPr>
      </w:pPr>
      <w:r w:rsidRPr="00B94843">
        <w:rPr>
          <w:rFonts w:ascii="Times New Roman" w:eastAsia="Times New Roman" w:hAnsi="Times New Roman" w:cs="Times New Roman"/>
          <w:b/>
          <w:sz w:val="24"/>
          <w:szCs w:val="24"/>
        </w:rPr>
        <w:t>Интегрираните мерки по настоящата процедура, задължително ще обхванат настанените в социалните жилища, като е допустимо да се включат и други представители,</w:t>
      </w:r>
      <w:r w:rsidRPr="00B94843">
        <w:rPr>
          <w:rFonts w:ascii="Times New Roman" w:eastAsia="Times New Roman" w:hAnsi="Times New Roman" w:cs="Times New Roman"/>
          <w:b/>
          <w:spacing w:val="-15"/>
          <w:sz w:val="24"/>
          <w:szCs w:val="24"/>
        </w:rPr>
        <w:t xml:space="preserve"> </w:t>
      </w:r>
      <w:r w:rsidRPr="00B94843">
        <w:rPr>
          <w:rFonts w:ascii="Times New Roman" w:eastAsia="Times New Roman" w:hAnsi="Times New Roman" w:cs="Times New Roman"/>
          <w:b/>
          <w:sz w:val="24"/>
          <w:szCs w:val="24"/>
        </w:rPr>
        <w:t>намиращи</w:t>
      </w:r>
      <w:r w:rsidRPr="00B94843">
        <w:rPr>
          <w:rFonts w:ascii="Times New Roman" w:eastAsia="Times New Roman" w:hAnsi="Times New Roman" w:cs="Times New Roman"/>
          <w:b/>
          <w:spacing w:val="-14"/>
          <w:sz w:val="24"/>
          <w:szCs w:val="24"/>
        </w:rPr>
        <w:t xml:space="preserve"> </w:t>
      </w:r>
      <w:r w:rsidRPr="00B94843">
        <w:rPr>
          <w:rFonts w:ascii="Times New Roman" w:eastAsia="Times New Roman" w:hAnsi="Times New Roman" w:cs="Times New Roman"/>
          <w:b/>
          <w:sz w:val="24"/>
          <w:szCs w:val="24"/>
        </w:rPr>
        <w:t>се</w:t>
      </w:r>
      <w:r w:rsidRPr="00B94843">
        <w:rPr>
          <w:rFonts w:ascii="Times New Roman" w:eastAsia="Times New Roman" w:hAnsi="Times New Roman" w:cs="Times New Roman"/>
          <w:b/>
          <w:spacing w:val="-18"/>
          <w:sz w:val="24"/>
          <w:szCs w:val="24"/>
        </w:rPr>
        <w:t xml:space="preserve"> </w:t>
      </w:r>
      <w:r w:rsidRPr="00B94843">
        <w:rPr>
          <w:rFonts w:ascii="Times New Roman" w:eastAsia="Times New Roman" w:hAnsi="Times New Roman" w:cs="Times New Roman"/>
          <w:b/>
          <w:sz w:val="24"/>
          <w:szCs w:val="24"/>
        </w:rPr>
        <w:t>в</w:t>
      </w:r>
      <w:r w:rsidRPr="00B94843">
        <w:rPr>
          <w:rFonts w:ascii="Times New Roman" w:eastAsia="Times New Roman" w:hAnsi="Times New Roman" w:cs="Times New Roman"/>
          <w:b/>
          <w:spacing w:val="-15"/>
          <w:sz w:val="24"/>
          <w:szCs w:val="24"/>
        </w:rPr>
        <w:t xml:space="preserve"> </w:t>
      </w:r>
      <w:r w:rsidRPr="00B94843">
        <w:rPr>
          <w:rFonts w:ascii="Times New Roman" w:eastAsia="Times New Roman" w:hAnsi="Times New Roman" w:cs="Times New Roman"/>
          <w:b/>
          <w:sz w:val="24"/>
          <w:szCs w:val="24"/>
        </w:rPr>
        <w:t>сходна</w:t>
      </w:r>
      <w:r w:rsidRPr="00B94843">
        <w:rPr>
          <w:rFonts w:ascii="Times New Roman" w:eastAsia="Times New Roman" w:hAnsi="Times New Roman" w:cs="Times New Roman"/>
          <w:b/>
          <w:spacing w:val="-17"/>
          <w:sz w:val="24"/>
          <w:szCs w:val="24"/>
        </w:rPr>
        <w:t xml:space="preserve"> </w:t>
      </w:r>
      <w:r w:rsidRPr="00B94843">
        <w:rPr>
          <w:rFonts w:ascii="Times New Roman" w:eastAsia="Times New Roman" w:hAnsi="Times New Roman" w:cs="Times New Roman"/>
          <w:b/>
          <w:sz w:val="24"/>
          <w:szCs w:val="24"/>
        </w:rPr>
        <w:t>ситуация</w:t>
      </w:r>
      <w:r w:rsidRPr="00B94843">
        <w:rPr>
          <w:rFonts w:ascii="Times New Roman" w:eastAsia="Times New Roman" w:hAnsi="Times New Roman" w:cs="Times New Roman"/>
          <w:b/>
          <w:spacing w:val="-14"/>
          <w:sz w:val="24"/>
          <w:szCs w:val="24"/>
        </w:rPr>
        <w:t xml:space="preserve"> </w:t>
      </w:r>
      <w:r w:rsidRPr="00B94843">
        <w:rPr>
          <w:rFonts w:ascii="Times New Roman" w:eastAsia="Times New Roman" w:hAnsi="Times New Roman" w:cs="Times New Roman"/>
          <w:b/>
          <w:sz w:val="24"/>
          <w:szCs w:val="24"/>
        </w:rPr>
        <w:t>и</w:t>
      </w:r>
      <w:r w:rsidRPr="00B94843">
        <w:rPr>
          <w:rFonts w:ascii="Times New Roman" w:eastAsia="Times New Roman" w:hAnsi="Times New Roman" w:cs="Times New Roman"/>
          <w:b/>
          <w:spacing w:val="-16"/>
          <w:sz w:val="24"/>
          <w:szCs w:val="24"/>
        </w:rPr>
        <w:t xml:space="preserve"> </w:t>
      </w:r>
      <w:r w:rsidRPr="00B94843">
        <w:rPr>
          <w:rFonts w:ascii="Times New Roman" w:eastAsia="Times New Roman" w:hAnsi="Times New Roman" w:cs="Times New Roman"/>
          <w:b/>
          <w:sz w:val="24"/>
          <w:szCs w:val="24"/>
        </w:rPr>
        <w:t>попадащи</w:t>
      </w:r>
      <w:r w:rsidRPr="00B94843">
        <w:rPr>
          <w:rFonts w:ascii="Times New Roman" w:eastAsia="Times New Roman" w:hAnsi="Times New Roman" w:cs="Times New Roman"/>
          <w:b/>
          <w:spacing w:val="-16"/>
          <w:sz w:val="24"/>
          <w:szCs w:val="24"/>
        </w:rPr>
        <w:t xml:space="preserve"> </w:t>
      </w:r>
      <w:r w:rsidRPr="00B94843">
        <w:rPr>
          <w:rFonts w:ascii="Times New Roman" w:eastAsia="Times New Roman" w:hAnsi="Times New Roman" w:cs="Times New Roman"/>
          <w:b/>
          <w:sz w:val="24"/>
          <w:szCs w:val="24"/>
        </w:rPr>
        <w:t>в</w:t>
      </w:r>
      <w:r w:rsidRPr="00B94843">
        <w:rPr>
          <w:rFonts w:ascii="Times New Roman" w:eastAsia="Times New Roman" w:hAnsi="Times New Roman" w:cs="Times New Roman"/>
          <w:b/>
          <w:spacing w:val="-17"/>
          <w:sz w:val="24"/>
          <w:szCs w:val="24"/>
        </w:rPr>
        <w:t xml:space="preserve"> </w:t>
      </w:r>
      <w:r w:rsidRPr="00B94843">
        <w:rPr>
          <w:rFonts w:ascii="Times New Roman" w:eastAsia="Times New Roman" w:hAnsi="Times New Roman" w:cs="Times New Roman"/>
          <w:b/>
          <w:sz w:val="24"/>
          <w:szCs w:val="24"/>
        </w:rPr>
        <w:t>обсега</w:t>
      </w:r>
      <w:r w:rsidRPr="00B94843">
        <w:rPr>
          <w:rFonts w:ascii="Times New Roman" w:eastAsia="Times New Roman" w:hAnsi="Times New Roman" w:cs="Times New Roman"/>
          <w:b/>
          <w:spacing w:val="-15"/>
          <w:sz w:val="24"/>
          <w:szCs w:val="24"/>
        </w:rPr>
        <w:t xml:space="preserve"> </w:t>
      </w:r>
      <w:r w:rsidRPr="00B94843">
        <w:rPr>
          <w:rFonts w:ascii="Times New Roman" w:eastAsia="Times New Roman" w:hAnsi="Times New Roman" w:cs="Times New Roman"/>
          <w:b/>
          <w:sz w:val="24"/>
          <w:szCs w:val="24"/>
        </w:rPr>
        <w:t>на</w:t>
      </w:r>
      <w:r w:rsidRPr="00B94843">
        <w:rPr>
          <w:rFonts w:ascii="Times New Roman" w:eastAsia="Times New Roman" w:hAnsi="Times New Roman" w:cs="Times New Roman"/>
          <w:b/>
          <w:spacing w:val="-16"/>
          <w:sz w:val="24"/>
          <w:szCs w:val="24"/>
        </w:rPr>
        <w:t xml:space="preserve"> </w:t>
      </w:r>
      <w:r w:rsidRPr="00B94843">
        <w:rPr>
          <w:rFonts w:ascii="Times New Roman" w:eastAsia="Times New Roman" w:hAnsi="Times New Roman" w:cs="Times New Roman"/>
          <w:b/>
          <w:sz w:val="24"/>
          <w:szCs w:val="24"/>
        </w:rPr>
        <w:t>целевата</w:t>
      </w:r>
      <w:r w:rsidRPr="00B94843">
        <w:rPr>
          <w:rFonts w:ascii="Times New Roman" w:eastAsia="Times New Roman" w:hAnsi="Times New Roman" w:cs="Times New Roman"/>
          <w:b/>
          <w:spacing w:val="-17"/>
          <w:sz w:val="24"/>
          <w:szCs w:val="24"/>
        </w:rPr>
        <w:t xml:space="preserve"> </w:t>
      </w:r>
      <w:r w:rsidRPr="00B94843">
        <w:rPr>
          <w:rFonts w:ascii="Times New Roman" w:eastAsia="Times New Roman" w:hAnsi="Times New Roman" w:cs="Times New Roman"/>
          <w:b/>
          <w:sz w:val="24"/>
          <w:szCs w:val="24"/>
        </w:rPr>
        <w:t>група.</w:t>
      </w:r>
    </w:p>
    <w:p w:rsidR="002656E0" w:rsidRPr="00B94843" w:rsidRDefault="002656E0" w:rsidP="00B5308C">
      <w:pPr>
        <w:spacing w:after="0" w:line="240" w:lineRule="auto"/>
        <w:ind w:firstLine="567"/>
        <w:jc w:val="both"/>
        <w:rPr>
          <w:rFonts w:ascii="Times New Roman" w:hAnsi="Times New Roman" w:cs="Times New Roman"/>
          <w:b/>
          <w:bCs/>
          <w:sz w:val="24"/>
          <w:szCs w:val="24"/>
        </w:rPr>
      </w:pPr>
    </w:p>
    <w:p w:rsidR="008B2BB2" w:rsidRPr="00B94843" w:rsidRDefault="002656E0"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7</w:t>
      </w:r>
      <w:r w:rsidR="008B2BB2" w:rsidRPr="00B94843">
        <w:rPr>
          <w:rFonts w:ascii="Times New Roman" w:hAnsi="Times New Roman" w:cs="Times New Roman"/>
          <w:b/>
          <w:bCs/>
          <w:sz w:val="24"/>
          <w:szCs w:val="24"/>
        </w:rPr>
        <w:t>. ПРОЦЕДУРА ЗА ПОДБОР И СРОК НА ОЦЕНКА</w:t>
      </w:r>
    </w:p>
    <w:p w:rsidR="008B2BB2" w:rsidRPr="00B94843" w:rsidRDefault="008B2BB2"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Подборът на партньори ще се проведе от комисия, назначена от Кмета на Община Враца</w:t>
      </w:r>
      <w:r w:rsidR="00295EDC" w:rsidRPr="00B94843">
        <w:rPr>
          <w:rFonts w:ascii="Times New Roman" w:hAnsi="Times New Roman" w:cs="Times New Roman"/>
          <w:bCs/>
          <w:sz w:val="24"/>
          <w:szCs w:val="24"/>
        </w:rPr>
        <w:t xml:space="preserve">, която </w:t>
      </w:r>
      <w:r w:rsidRPr="00B94843">
        <w:rPr>
          <w:rFonts w:ascii="Times New Roman" w:hAnsi="Times New Roman" w:cs="Times New Roman"/>
          <w:bCs/>
          <w:sz w:val="24"/>
          <w:szCs w:val="24"/>
        </w:rPr>
        <w:t>трябва да разгледат всички постъпили заявления, като</w:t>
      </w:r>
      <w:r w:rsidR="00295EDC"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 xml:space="preserve">за всеки един от кандидатите задължително ще </w:t>
      </w:r>
      <w:r w:rsidR="00295EDC" w:rsidRPr="00B94843">
        <w:rPr>
          <w:rFonts w:ascii="Times New Roman" w:hAnsi="Times New Roman" w:cs="Times New Roman"/>
          <w:bCs/>
          <w:sz w:val="24"/>
          <w:szCs w:val="24"/>
        </w:rPr>
        <w:t xml:space="preserve">се </w:t>
      </w:r>
      <w:r w:rsidRPr="00B94843">
        <w:rPr>
          <w:rFonts w:ascii="Times New Roman" w:hAnsi="Times New Roman" w:cs="Times New Roman"/>
          <w:bCs/>
          <w:sz w:val="24"/>
          <w:szCs w:val="24"/>
        </w:rPr>
        <w:t>попълва контролен лист за</w:t>
      </w:r>
      <w:r w:rsidR="00295EDC" w:rsidRPr="00B94843">
        <w:rPr>
          <w:rFonts w:ascii="Times New Roman" w:hAnsi="Times New Roman" w:cs="Times New Roman"/>
          <w:bCs/>
          <w:sz w:val="24"/>
          <w:szCs w:val="24"/>
        </w:rPr>
        <w:t xml:space="preserve"> </w:t>
      </w:r>
      <w:r w:rsidRPr="00B94843">
        <w:rPr>
          <w:rFonts w:ascii="Times New Roman" w:hAnsi="Times New Roman" w:cs="Times New Roman"/>
          <w:bCs/>
          <w:sz w:val="24"/>
          <w:szCs w:val="24"/>
        </w:rPr>
        <w:t>допустимост.</w:t>
      </w:r>
    </w:p>
    <w:p w:rsidR="009446C8" w:rsidRPr="00B94843" w:rsidRDefault="008B2BB2"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Контролен лист:</w:t>
      </w:r>
    </w:p>
    <w:tbl>
      <w:tblPr>
        <w:tblStyle w:val="3"/>
        <w:tblW w:w="9716" w:type="dxa"/>
        <w:tblLook w:val="04A0" w:firstRow="1" w:lastRow="0" w:firstColumn="1" w:lastColumn="0" w:noHBand="0" w:noVBand="1"/>
      </w:tblPr>
      <w:tblGrid>
        <w:gridCol w:w="562"/>
        <w:gridCol w:w="6096"/>
        <w:gridCol w:w="993"/>
        <w:gridCol w:w="991"/>
        <w:gridCol w:w="1074"/>
      </w:tblGrid>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center"/>
              <w:rPr>
                <w:rFonts w:ascii="Times New Roman" w:hAnsi="Times New Roman"/>
                <w:bCs/>
                <w:sz w:val="24"/>
                <w:szCs w:val="24"/>
              </w:rPr>
            </w:pPr>
            <w:r w:rsidRPr="00B94843">
              <w:rPr>
                <w:rFonts w:ascii="Times New Roman" w:hAnsi="Times New Roman"/>
                <w:bCs/>
                <w:sz w:val="24"/>
                <w:szCs w:val="24"/>
              </w:rPr>
              <w:t>№</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center"/>
              <w:rPr>
                <w:rFonts w:ascii="Times New Roman" w:hAnsi="Times New Roman"/>
                <w:bCs/>
                <w:sz w:val="24"/>
                <w:szCs w:val="24"/>
              </w:rPr>
            </w:pPr>
            <w:r w:rsidRPr="00B94843">
              <w:rPr>
                <w:rFonts w:ascii="Times New Roman" w:hAnsi="Times New Roman"/>
                <w:bCs/>
                <w:sz w:val="24"/>
                <w:szCs w:val="24"/>
              </w:rPr>
              <w:t>критерий</w:t>
            </w:r>
          </w:p>
        </w:tc>
        <w:tc>
          <w:tcPr>
            <w:tcW w:w="993"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center"/>
              <w:rPr>
                <w:rFonts w:ascii="Times New Roman" w:hAnsi="Times New Roman"/>
                <w:bCs/>
                <w:sz w:val="24"/>
                <w:szCs w:val="24"/>
              </w:rPr>
            </w:pPr>
            <w:r w:rsidRPr="00B94843">
              <w:rPr>
                <w:rFonts w:ascii="Times New Roman" w:hAnsi="Times New Roman"/>
                <w:bCs/>
                <w:sz w:val="24"/>
                <w:szCs w:val="24"/>
              </w:rPr>
              <w:t>ДА</w:t>
            </w:r>
          </w:p>
        </w:tc>
        <w:tc>
          <w:tcPr>
            <w:tcW w:w="991"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center"/>
              <w:rPr>
                <w:rFonts w:ascii="Times New Roman" w:hAnsi="Times New Roman"/>
                <w:bCs/>
                <w:sz w:val="24"/>
                <w:szCs w:val="24"/>
              </w:rPr>
            </w:pPr>
            <w:r w:rsidRPr="00B94843">
              <w:rPr>
                <w:rFonts w:ascii="Times New Roman" w:hAnsi="Times New Roman"/>
                <w:bCs/>
                <w:sz w:val="24"/>
                <w:szCs w:val="24"/>
              </w:rPr>
              <w:t>НЕ</w:t>
            </w:r>
          </w:p>
        </w:tc>
        <w:tc>
          <w:tcPr>
            <w:tcW w:w="107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center"/>
              <w:rPr>
                <w:rFonts w:ascii="Times New Roman" w:hAnsi="Times New Roman"/>
                <w:bCs/>
                <w:sz w:val="24"/>
                <w:szCs w:val="24"/>
              </w:rPr>
            </w:pPr>
            <w:r w:rsidRPr="00B94843">
              <w:rPr>
                <w:rFonts w:ascii="Times New Roman" w:hAnsi="Times New Roman"/>
                <w:bCs/>
                <w:sz w:val="24"/>
                <w:szCs w:val="24"/>
              </w:rPr>
              <w:t>НП</w:t>
            </w: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1</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both"/>
              <w:rPr>
                <w:rFonts w:ascii="Times New Roman" w:hAnsi="Times New Roman"/>
                <w:bCs/>
                <w:sz w:val="24"/>
                <w:szCs w:val="24"/>
              </w:rPr>
            </w:pPr>
            <w:r w:rsidRPr="00B94843">
              <w:rPr>
                <w:rFonts w:ascii="Times New Roman" w:hAnsi="Times New Roman"/>
                <w:bCs/>
                <w:sz w:val="24"/>
                <w:szCs w:val="24"/>
              </w:rPr>
              <w:t>Допустимост на партньора по ОП РЧР</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2</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both"/>
              <w:rPr>
                <w:rFonts w:ascii="Times New Roman" w:hAnsi="Times New Roman"/>
                <w:bCs/>
                <w:sz w:val="24"/>
                <w:szCs w:val="24"/>
              </w:rPr>
            </w:pPr>
            <w:r w:rsidRPr="00B94843">
              <w:rPr>
                <w:rFonts w:ascii="Times New Roman" w:hAnsi="Times New Roman"/>
                <w:bCs/>
                <w:sz w:val="24"/>
                <w:szCs w:val="24"/>
              </w:rPr>
              <w:t>Допустимост на партньора по ОП НОИР</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3</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both"/>
              <w:rPr>
                <w:rFonts w:ascii="Times New Roman" w:hAnsi="Times New Roman"/>
                <w:bCs/>
                <w:sz w:val="24"/>
                <w:szCs w:val="24"/>
              </w:rPr>
            </w:pPr>
            <w:r w:rsidRPr="00B94843">
              <w:rPr>
                <w:rFonts w:ascii="Times New Roman" w:hAnsi="Times New Roman"/>
                <w:bCs/>
                <w:sz w:val="24"/>
                <w:szCs w:val="24"/>
              </w:rPr>
              <w:t>Партньорът е държавно или общинско/а училище и/или детска градина или ЮЛНЦ за общественополезна дейност</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3</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both"/>
              <w:rPr>
                <w:rFonts w:ascii="Times New Roman" w:hAnsi="Times New Roman"/>
                <w:bCs/>
                <w:sz w:val="24"/>
                <w:szCs w:val="24"/>
              </w:rPr>
            </w:pPr>
            <w:r w:rsidRPr="00B94843">
              <w:rPr>
                <w:rFonts w:ascii="Times New Roman" w:hAnsi="Times New Roman"/>
                <w:bCs/>
                <w:sz w:val="24"/>
                <w:szCs w:val="24"/>
              </w:rPr>
              <w:t>Доказателство за финансов капацитет</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4</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both"/>
              <w:rPr>
                <w:rFonts w:ascii="Times New Roman" w:hAnsi="Times New Roman"/>
                <w:bCs/>
                <w:sz w:val="24"/>
                <w:szCs w:val="24"/>
              </w:rPr>
            </w:pPr>
            <w:r w:rsidRPr="00B94843">
              <w:rPr>
                <w:rFonts w:ascii="Times New Roman" w:hAnsi="Times New Roman"/>
                <w:bCs/>
                <w:sz w:val="24"/>
                <w:szCs w:val="24"/>
              </w:rPr>
              <w:t>Доказателство за оперативен капацитет</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5</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both"/>
              <w:rPr>
                <w:rFonts w:ascii="Times New Roman" w:hAnsi="Times New Roman"/>
                <w:bCs/>
                <w:sz w:val="24"/>
                <w:szCs w:val="24"/>
              </w:rPr>
            </w:pPr>
            <w:r w:rsidRPr="00B94843">
              <w:rPr>
                <w:rFonts w:ascii="Times New Roman" w:hAnsi="Times New Roman"/>
                <w:bCs/>
                <w:sz w:val="24"/>
                <w:szCs w:val="24"/>
              </w:rPr>
              <w:t xml:space="preserve">Партньорът притежават </w:t>
            </w:r>
            <w:r w:rsidRPr="00B94843">
              <w:rPr>
                <w:rFonts w:ascii="Times New Roman" w:hAnsi="Times New Roman"/>
                <w:b/>
                <w:bCs/>
                <w:sz w:val="24"/>
                <w:szCs w:val="24"/>
              </w:rPr>
              <w:t>поне 1 година опит</w:t>
            </w:r>
            <w:r w:rsidRPr="00B94843">
              <w:rPr>
                <w:rFonts w:ascii="Times New Roman" w:hAnsi="Times New Roman"/>
                <w:bCs/>
                <w:sz w:val="24"/>
                <w:szCs w:val="24"/>
              </w:rPr>
              <w:t xml:space="preserve"> в управление/изпълнение на проекти и/или опит в изпълнение на дейности, подобни на тези, включени в проектното предложение</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6</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both"/>
              <w:rPr>
                <w:rFonts w:ascii="Times New Roman" w:hAnsi="Times New Roman"/>
                <w:bCs/>
                <w:sz w:val="24"/>
                <w:szCs w:val="24"/>
              </w:rPr>
            </w:pPr>
            <w:r w:rsidRPr="00B94843">
              <w:rPr>
                <w:rFonts w:ascii="Times New Roman" w:hAnsi="Times New Roman"/>
                <w:bCs/>
                <w:sz w:val="24"/>
                <w:szCs w:val="24"/>
              </w:rPr>
              <w:t>Партньорът разполага с оперативен капацитет за изпълнение на проекти на местно ниво (приложимо в случай, че организацията е партньор в повече от едно проектно предложение и за ЮЛНЦ – партньор/и по ОП НОИР). Организации, които са партньори в няколко проекта, доказват оперативен капацитет и на място на изпълнение на проекта</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9716" w:type="dxa"/>
            <w:gridSpan w:val="5"/>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rPr>
                <w:rFonts w:ascii="Times New Roman" w:hAnsi="Times New Roman"/>
                <w:bCs/>
                <w:sz w:val="24"/>
                <w:szCs w:val="24"/>
              </w:rPr>
            </w:pPr>
            <w:r w:rsidRPr="00B94843">
              <w:rPr>
                <w:rFonts w:ascii="Times New Roman" w:hAnsi="Times New Roman"/>
                <w:b/>
                <w:bCs/>
                <w:sz w:val="24"/>
                <w:szCs w:val="24"/>
              </w:rPr>
              <w:t>Специфични изисквания за допустимост по ОП РЧР</w:t>
            </w: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1</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 xml:space="preserve">Партньорът е лице, със самостоятелна </w:t>
            </w:r>
            <w:proofErr w:type="spellStart"/>
            <w:r w:rsidRPr="00B94843">
              <w:rPr>
                <w:rFonts w:ascii="Times New Roman" w:hAnsi="Times New Roman"/>
                <w:sz w:val="24"/>
                <w:szCs w:val="24"/>
              </w:rPr>
              <w:t>правосубектност</w:t>
            </w:r>
            <w:proofErr w:type="spellEnd"/>
            <w:r w:rsidRPr="00B94843">
              <w:rPr>
                <w:rFonts w:ascii="Times New Roman" w:hAnsi="Times New Roman"/>
                <w:sz w:val="24"/>
                <w:szCs w:val="24"/>
              </w:rPr>
              <w:t>,</w:t>
            </w:r>
          </w:p>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регистрирано и имащо право да осъществява дейност на</w:t>
            </w:r>
          </w:p>
          <w:p w:rsidR="00B94843" w:rsidRPr="00B94843" w:rsidRDefault="00B94843" w:rsidP="00B5308C">
            <w:pPr>
              <w:jc w:val="both"/>
              <w:rPr>
                <w:rFonts w:ascii="Times New Roman" w:hAnsi="Times New Roman"/>
                <w:bCs/>
                <w:sz w:val="24"/>
                <w:szCs w:val="24"/>
              </w:rPr>
            </w:pPr>
            <w:r w:rsidRPr="00B94843">
              <w:rPr>
                <w:rFonts w:ascii="Times New Roman" w:hAnsi="Times New Roman"/>
                <w:sz w:val="24"/>
                <w:szCs w:val="24"/>
              </w:rPr>
              <w:t>територията на Република България</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2</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Партньорът отговаря на изискванията за предоставяне на</w:t>
            </w:r>
            <w:r w:rsidR="00AA0A60">
              <w:rPr>
                <w:rFonts w:ascii="Times New Roman" w:hAnsi="Times New Roman"/>
                <w:sz w:val="24"/>
                <w:szCs w:val="24"/>
                <w:lang w:val="en-US"/>
              </w:rPr>
              <w:t xml:space="preserve"> </w:t>
            </w:r>
            <w:r w:rsidRPr="00B94843">
              <w:rPr>
                <w:rFonts w:ascii="Times New Roman" w:hAnsi="Times New Roman"/>
                <w:sz w:val="24"/>
                <w:szCs w:val="24"/>
              </w:rPr>
              <w:t>минимални помощи, в съответствие с Регламент (ЕС) No1407/2013 (неприложимо за партньори, които няма да</w:t>
            </w:r>
          </w:p>
          <w:p w:rsidR="00B94843" w:rsidRPr="00B94843" w:rsidRDefault="00B94843" w:rsidP="00B5308C">
            <w:pPr>
              <w:jc w:val="both"/>
              <w:rPr>
                <w:rFonts w:ascii="Times New Roman" w:hAnsi="Times New Roman"/>
                <w:bCs/>
                <w:sz w:val="24"/>
                <w:szCs w:val="24"/>
              </w:rPr>
            </w:pPr>
            <w:r w:rsidRPr="00B94843">
              <w:rPr>
                <w:rFonts w:ascii="Times New Roman" w:hAnsi="Times New Roman"/>
                <w:sz w:val="24"/>
                <w:szCs w:val="24"/>
              </w:rPr>
              <w:t xml:space="preserve">разходват средства, както и за общини, училища и </w:t>
            </w:r>
            <w:r w:rsidRPr="00B94843">
              <w:rPr>
                <w:rFonts w:ascii="Times New Roman" w:hAnsi="Times New Roman"/>
                <w:sz w:val="24"/>
                <w:szCs w:val="24"/>
              </w:rPr>
              <w:lastRenderedPageBreak/>
              <w:t>детски градини)</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lastRenderedPageBreak/>
              <w:t>3</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Партньорът е вписан в регистъра на Агенцията за социално</w:t>
            </w:r>
          </w:p>
          <w:p w:rsidR="00B94843" w:rsidRPr="00B94843" w:rsidRDefault="00B94843" w:rsidP="00B5308C">
            <w:pPr>
              <w:jc w:val="both"/>
              <w:rPr>
                <w:rFonts w:ascii="Times New Roman" w:hAnsi="Times New Roman"/>
                <w:bCs/>
                <w:sz w:val="24"/>
                <w:szCs w:val="24"/>
              </w:rPr>
            </w:pPr>
            <w:r w:rsidRPr="00B94843">
              <w:rPr>
                <w:rFonts w:ascii="Times New Roman" w:hAnsi="Times New Roman"/>
                <w:sz w:val="24"/>
                <w:szCs w:val="24"/>
              </w:rPr>
              <w:t>подпомагане (АСП) като доставчик на социални услуги</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4</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В случай че партньорът ще извършва обучение по</w:t>
            </w:r>
          </w:p>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професионална квалификация, същият следва да</w:t>
            </w:r>
          </w:p>
          <w:p w:rsidR="00B94843" w:rsidRPr="00B94843" w:rsidRDefault="00B94843" w:rsidP="00B5308C">
            <w:pPr>
              <w:jc w:val="both"/>
              <w:rPr>
                <w:rFonts w:ascii="Times New Roman" w:hAnsi="Times New Roman"/>
                <w:bCs/>
                <w:sz w:val="24"/>
                <w:szCs w:val="24"/>
              </w:rPr>
            </w:pPr>
            <w:r w:rsidRPr="00B94843">
              <w:rPr>
                <w:rFonts w:ascii="Times New Roman" w:hAnsi="Times New Roman"/>
                <w:sz w:val="24"/>
                <w:szCs w:val="24"/>
              </w:rPr>
              <w:t>притежава активна лицензия от НАПОО</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5</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В случай че партньорът ще извършва професионално</w:t>
            </w:r>
          </w:p>
          <w:p w:rsidR="00B94843" w:rsidRPr="00B5308C"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информиране и</w:t>
            </w:r>
            <w:r w:rsidR="00B5308C">
              <w:rPr>
                <w:rFonts w:ascii="Times New Roman" w:hAnsi="Times New Roman"/>
                <w:sz w:val="24"/>
                <w:szCs w:val="24"/>
              </w:rPr>
              <w:t xml:space="preserve"> консултиране, същият следва да </w:t>
            </w:r>
            <w:r w:rsidRPr="00B94843">
              <w:rPr>
                <w:rFonts w:ascii="Times New Roman" w:hAnsi="Times New Roman"/>
                <w:sz w:val="24"/>
                <w:szCs w:val="24"/>
              </w:rPr>
              <w:t>притежава</w:t>
            </w:r>
            <w:r w:rsidR="00B5308C">
              <w:rPr>
                <w:rFonts w:ascii="Times New Roman" w:hAnsi="Times New Roman"/>
                <w:sz w:val="24"/>
                <w:szCs w:val="24"/>
              </w:rPr>
              <w:t xml:space="preserve"> </w:t>
            </w:r>
            <w:r w:rsidRPr="00B94843">
              <w:rPr>
                <w:rFonts w:ascii="Times New Roman" w:hAnsi="Times New Roman"/>
                <w:sz w:val="24"/>
                <w:szCs w:val="24"/>
              </w:rPr>
              <w:t xml:space="preserve">активна лицензия за </w:t>
            </w:r>
            <w:r w:rsidR="00B5308C">
              <w:rPr>
                <w:rFonts w:ascii="Times New Roman" w:hAnsi="Times New Roman"/>
                <w:sz w:val="24"/>
                <w:szCs w:val="24"/>
              </w:rPr>
              <w:t xml:space="preserve">професионално </w:t>
            </w:r>
            <w:r w:rsidRPr="00B94843">
              <w:rPr>
                <w:rFonts w:ascii="Times New Roman" w:hAnsi="Times New Roman"/>
                <w:sz w:val="24"/>
                <w:szCs w:val="24"/>
              </w:rPr>
              <w:t>ориентиране,</w:t>
            </w:r>
            <w:r w:rsidR="00B5308C">
              <w:rPr>
                <w:rFonts w:ascii="Times New Roman" w:hAnsi="Times New Roman"/>
                <w:sz w:val="24"/>
                <w:szCs w:val="24"/>
              </w:rPr>
              <w:t xml:space="preserve"> </w:t>
            </w:r>
            <w:r w:rsidRPr="00B94843">
              <w:rPr>
                <w:rFonts w:ascii="Times New Roman" w:hAnsi="Times New Roman"/>
                <w:sz w:val="24"/>
                <w:szCs w:val="24"/>
              </w:rPr>
              <w:t>издадена от НАПОО</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6</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Партньорът е вписан в регистъра на Агенция за хората с</w:t>
            </w:r>
          </w:p>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увреждания в случай, че е кооперация на хора с</w:t>
            </w:r>
          </w:p>
          <w:p w:rsidR="00B94843" w:rsidRPr="00B94843" w:rsidRDefault="00B94843" w:rsidP="00B5308C">
            <w:pPr>
              <w:jc w:val="both"/>
              <w:rPr>
                <w:rFonts w:ascii="Times New Roman" w:hAnsi="Times New Roman"/>
                <w:bCs/>
                <w:sz w:val="24"/>
                <w:szCs w:val="24"/>
              </w:rPr>
            </w:pPr>
            <w:r w:rsidRPr="00B94843">
              <w:rPr>
                <w:rFonts w:ascii="Times New Roman" w:hAnsi="Times New Roman"/>
                <w:sz w:val="24"/>
                <w:szCs w:val="24"/>
              </w:rPr>
              <w:t>увреждания</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right"/>
              <w:rPr>
                <w:rFonts w:ascii="Times New Roman" w:hAnsi="Times New Roman"/>
                <w:bCs/>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both"/>
              <w:rPr>
                <w:rFonts w:ascii="Times New Roman" w:hAnsi="Times New Roman"/>
                <w:bCs/>
                <w:sz w:val="24"/>
                <w:szCs w:val="24"/>
              </w:rPr>
            </w:pPr>
            <w:r w:rsidRPr="00B94843">
              <w:rPr>
                <w:rFonts w:ascii="Times New Roman" w:hAnsi="Times New Roman"/>
                <w:b/>
                <w:bCs/>
                <w:sz w:val="24"/>
                <w:szCs w:val="24"/>
              </w:rPr>
              <w:t>Специфични изисквания за допустимост по ОП НОИР</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1</w:t>
            </w:r>
          </w:p>
        </w:tc>
        <w:tc>
          <w:tcPr>
            <w:tcW w:w="6096"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Партньори, които изпълняват проекти по процедури</w:t>
            </w:r>
          </w:p>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BG05M2OP001</w:t>
            </w:r>
            <w:r w:rsidRPr="00B94843">
              <w:rPr>
                <w:rFonts w:ascii="Cambria Math" w:hAnsi="Cambria Math" w:cs="Cambria Math"/>
                <w:sz w:val="24"/>
                <w:szCs w:val="24"/>
              </w:rPr>
              <w:t>‐</w:t>
            </w:r>
            <w:r w:rsidRPr="00B94843">
              <w:rPr>
                <w:rFonts w:ascii="Times New Roman" w:hAnsi="Times New Roman"/>
                <w:sz w:val="24"/>
                <w:szCs w:val="24"/>
              </w:rPr>
              <w:t>3.001 „Подкрепа за предучилищното</w:t>
            </w:r>
          </w:p>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образование и подготовка на деца в неравностойно</w:t>
            </w:r>
          </w:p>
          <w:p w:rsidR="00B94843" w:rsidRPr="00B94843"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положение“ и BG05M2OP001</w:t>
            </w:r>
            <w:r w:rsidRPr="00B94843">
              <w:rPr>
                <w:rFonts w:ascii="Cambria Math" w:hAnsi="Cambria Math" w:cs="Cambria Math"/>
                <w:sz w:val="24"/>
                <w:szCs w:val="24"/>
              </w:rPr>
              <w:t>‐</w:t>
            </w:r>
            <w:r w:rsidRPr="00B94843">
              <w:rPr>
                <w:rFonts w:ascii="Times New Roman" w:hAnsi="Times New Roman"/>
                <w:sz w:val="24"/>
                <w:szCs w:val="24"/>
              </w:rPr>
              <w:t>3.002 „Образователна</w:t>
            </w:r>
          </w:p>
          <w:p w:rsidR="00B94843" w:rsidRPr="00AA0A60"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интеграция на учениците от етническите малцинства и на</w:t>
            </w:r>
            <w:r w:rsidR="00AA0A60">
              <w:rPr>
                <w:rFonts w:ascii="Times New Roman" w:hAnsi="Times New Roman"/>
                <w:sz w:val="24"/>
                <w:szCs w:val="24"/>
                <w:lang w:val="en-US"/>
              </w:rPr>
              <w:t xml:space="preserve"> </w:t>
            </w:r>
            <w:r w:rsidRPr="00B94843">
              <w:rPr>
                <w:rFonts w:ascii="Times New Roman" w:hAnsi="Times New Roman"/>
                <w:sz w:val="24"/>
                <w:szCs w:val="24"/>
              </w:rPr>
              <w:t>учениците, търсещи или получили международна закрила“</w:t>
            </w:r>
            <w:r w:rsidR="00AA0A60">
              <w:rPr>
                <w:rFonts w:ascii="Times New Roman" w:hAnsi="Times New Roman"/>
                <w:sz w:val="24"/>
                <w:szCs w:val="24"/>
                <w:lang w:val="en-US"/>
              </w:rPr>
              <w:t xml:space="preserve"> </w:t>
            </w:r>
            <w:r w:rsidRPr="00B94843">
              <w:rPr>
                <w:rFonts w:ascii="Times New Roman" w:hAnsi="Times New Roman"/>
                <w:sz w:val="24"/>
                <w:szCs w:val="24"/>
              </w:rPr>
              <w:t>по ОП НОИР, както и по Компонент 1 на интегрираната</w:t>
            </w:r>
            <w:r w:rsidR="00AA0A60">
              <w:rPr>
                <w:rFonts w:ascii="Times New Roman" w:hAnsi="Times New Roman"/>
                <w:sz w:val="24"/>
                <w:szCs w:val="24"/>
                <w:lang w:val="en-US"/>
              </w:rPr>
              <w:t xml:space="preserve"> </w:t>
            </w:r>
            <w:r w:rsidRPr="00B94843">
              <w:rPr>
                <w:rFonts w:ascii="Times New Roman" w:hAnsi="Times New Roman"/>
                <w:sz w:val="24"/>
                <w:szCs w:val="24"/>
              </w:rPr>
              <w:t>процедура между двете оперативни програми, при</w:t>
            </w:r>
            <w:r w:rsidR="00AA0A60">
              <w:rPr>
                <w:rFonts w:ascii="Times New Roman" w:hAnsi="Times New Roman"/>
                <w:sz w:val="24"/>
                <w:szCs w:val="24"/>
                <w:lang w:val="en-US"/>
              </w:rPr>
              <w:t xml:space="preserve"> </w:t>
            </w:r>
            <w:r w:rsidRPr="00B94843">
              <w:rPr>
                <w:rFonts w:ascii="Times New Roman" w:hAnsi="Times New Roman"/>
                <w:sz w:val="24"/>
                <w:szCs w:val="24"/>
              </w:rPr>
              <w:t>кандидатстване по настоящата процедура следва да опишат</w:t>
            </w:r>
            <w:r w:rsidR="00AA0A60">
              <w:rPr>
                <w:rFonts w:ascii="Times New Roman" w:hAnsi="Times New Roman"/>
                <w:sz w:val="24"/>
                <w:szCs w:val="24"/>
                <w:lang w:val="en-US"/>
              </w:rPr>
              <w:t xml:space="preserve"> </w:t>
            </w:r>
            <w:r w:rsidRPr="00B94843">
              <w:rPr>
                <w:rFonts w:ascii="Times New Roman" w:hAnsi="Times New Roman"/>
                <w:sz w:val="24"/>
                <w:szCs w:val="24"/>
              </w:rPr>
              <w:t>как</w:t>
            </w:r>
            <w:r w:rsidR="00AA0A60">
              <w:rPr>
                <w:rFonts w:ascii="Times New Roman" w:hAnsi="Times New Roman"/>
                <w:sz w:val="24"/>
                <w:szCs w:val="24"/>
              </w:rPr>
              <w:t xml:space="preserve"> ще се разграничават проектите,</w:t>
            </w:r>
            <w:r w:rsidR="00AA0A60">
              <w:rPr>
                <w:rFonts w:ascii="Times New Roman" w:hAnsi="Times New Roman"/>
                <w:sz w:val="24"/>
                <w:szCs w:val="24"/>
                <w:lang w:val="en-US"/>
              </w:rPr>
              <w:t xml:space="preserve"> </w:t>
            </w:r>
            <w:r w:rsidRPr="00B94843">
              <w:rPr>
                <w:rFonts w:ascii="Times New Roman" w:hAnsi="Times New Roman"/>
                <w:sz w:val="24"/>
                <w:szCs w:val="24"/>
              </w:rPr>
              <w:t>ако същите се застъпват</w:t>
            </w:r>
            <w:r w:rsidR="00AA0A60">
              <w:rPr>
                <w:rFonts w:ascii="Times New Roman" w:hAnsi="Times New Roman"/>
                <w:sz w:val="24"/>
                <w:szCs w:val="24"/>
                <w:lang w:val="en-US"/>
              </w:rPr>
              <w:t xml:space="preserve"> </w:t>
            </w:r>
            <w:r w:rsidRPr="00B94843">
              <w:rPr>
                <w:rFonts w:ascii="Times New Roman" w:hAnsi="Times New Roman"/>
                <w:sz w:val="24"/>
                <w:szCs w:val="24"/>
              </w:rPr>
              <w:t>в периода на изпълнение и к</w:t>
            </w:r>
            <w:r w:rsidR="00AA0A60">
              <w:rPr>
                <w:rFonts w:ascii="Times New Roman" w:hAnsi="Times New Roman"/>
                <w:sz w:val="24"/>
                <w:szCs w:val="24"/>
              </w:rPr>
              <w:t>ак</w:t>
            </w:r>
            <w:r w:rsidR="00AA0A60">
              <w:rPr>
                <w:rFonts w:ascii="Times New Roman" w:hAnsi="Times New Roman"/>
                <w:sz w:val="24"/>
                <w:szCs w:val="24"/>
                <w:lang w:val="en-US"/>
              </w:rPr>
              <w:t xml:space="preserve"> </w:t>
            </w:r>
            <w:r w:rsidRPr="00B94843">
              <w:rPr>
                <w:rFonts w:ascii="Times New Roman" w:hAnsi="Times New Roman"/>
                <w:sz w:val="24"/>
                <w:szCs w:val="24"/>
              </w:rPr>
              <w:t xml:space="preserve">ще бъдат </w:t>
            </w:r>
            <w:proofErr w:type="spellStart"/>
            <w:r w:rsidRPr="00B94843">
              <w:rPr>
                <w:rFonts w:ascii="Times New Roman" w:hAnsi="Times New Roman"/>
                <w:sz w:val="24"/>
                <w:szCs w:val="24"/>
              </w:rPr>
              <w:t>надграждани</w:t>
            </w:r>
            <w:proofErr w:type="spellEnd"/>
            <w:r w:rsidRPr="00B94843">
              <w:rPr>
                <w:rFonts w:ascii="Times New Roman" w:hAnsi="Times New Roman"/>
                <w:sz w:val="24"/>
                <w:szCs w:val="24"/>
              </w:rPr>
              <w:t xml:space="preserve"> вече</w:t>
            </w:r>
            <w:r w:rsidR="00AA0A60">
              <w:rPr>
                <w:rFonts w:ascii="Times New Roman" w:hAnsi="Times New Roman"/>
                <w:sz w:val="24"/>
                <w:szCs w:val="24"/>
                <w:lang w:val="en-US"/>
              </w:rPr>
              <w:t xml:space="preserve"> </w:t>
            </w:r>
            <w:r w:rsidRPr="00B94843">
              <w:rPr>
                <w:rFonts w:ascii="Times New Roman" w:hAnsi="Times New Roman"/>
                <w:sz w:val="24"/>
                <w:szCs w:val="24"/>
              </w:rPr>
              <w:t>приключилите проекти</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2</w:t>
            </w:r>
          </w:p>
        </w:tc>
        <w:tc>
          <w:tcPr>
            <w:tcW w:w="6096" w:type="dxa"/>
            <w:tcBorders>
              <w:top w:val="single" w:sz="4" w:space="0" w:color="auto"/>
              <w:left w:val="single" w:sz="4" w:space="0" w:color="auto"/>
              <w:bottom w:val="single" w:sz="4" w:space="0" w:color="auto"/>
              <w:right w:val="single" w:sz="4" w:space="0" w:color="auto"/>
            </w:tcBorders>
            <w:hideMark/>
          </w:tcPr>
          <w:p w:rsidR="00B94843" w:rsidRPr="00AA0A60"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 xml:space="preserve">Партньорите </w:t>
            </w:r>
            <w:r w:rsidRPr="00B94843">
              <w:rPr>
                <w:rFonts w:ascii="Cambria Math" w:hAnsi="Cambria Math" w:cs="Cambria Math"/>
                <w:sz w:val="24"/>
                <w:szCs w:val="24"/>
              </w:rPr>
              <w:t>‐</w:t>
            </w:r>
            <w:r w:rsidRPr="00B94843">
              <w:rPr>
                <w:rFonts w:ascii="Times New Roman" w:hAnsi="Times New Roman"/>
                <w:sz w:val="24"/>
                <w:szCs w:val="24"/>
              </w:rPr>
              <w:t>държавни или общински училища и детски</w:t>
            </w:r>
            <w:r w:rsidR="00AA0A60">
              <w:rPr>
                <w:rFonts w:ascii="Times New Roman" w:hAnsi="Times New Roman"/>
                <w:sz w:val="24"/>
                <w:szCs w:val="24"/>
                <w:lang w:val="en-US"/>
              </w:rPr>
              <w:t xml:space="preserve"> </w:t>
            </w:r>
            <w:r w:rsidRPr="00B94843">
              <w:rPr>
                <w:rFonts w:ascii="Times New Roman" w:hAnsi="Times New Roman"/>
                <w:sz w:val="24"/>
                <w:szCs w:val="24"/>
              </w:rPr>
              <w:t>градини, к</w:t>
            </w:r>
            <w:r w:rsidR="00AA0A60">
              <w:rPr>
                <w:rFonts w:ascii="Times New Roman" w:hAnsi="Times New Roman"/>
                <w:sz w:val="24"/>
                <w:szCs w:val="24"/>
              </w:rPr>
              <w:t>оито участват в изпълнението на</w:t>
            </w:r>
            <w:r w:rsidR="00B5308C">
              <w:rPr>
                <w:rFonts w:ascii="Times New Roman" w:hAnsi="Times New Roman"/>
                <w:sz w:val="24"/>
                <w:szCs w:val="24"/>
              </w:rPr>
              <w:t xml:space="preserve"> </w:t>
            </w:r>
            <w:r w:rsidRPr="00B94843">
              <w:rPr>
                <w:rFonts w:ascii="Times New Roman" w:hAnsi="Times New Roman"/>
                <w:sz w:val="24"/>
                <w:szCs w:val="24"/>
              </w:rPr>
              <w:t>проекти по</w:t>
            </w:r>
            <w:r w:rsidR="00AA0A60">
              <w:rPr>
                <w:rFonts w:ascii="Times New Roman" w:hAnsi="Times New Roman"/>
                <w:sz w:val="24"/>
                <w:szCs w:val="24"/>
                <w:lang w:val="en-US"/>
              </w:rPr>
              <w:t xml:space="preserve"> </w:t>
            </w:r>
            <w:r w:rsidRPr="00B94843">
              <w:rPr>
                <w:rFonts w:ascii="Times New Roman" w:hAnsi="Times New Roman"/>
                <w:sz w:val="24"/>
                <w:szCs w:val="24"/>
              </w:rPr>
              <w:t>процедури</w:t>
            </w:r>
            <w:r w:rsidR="00B5308C">
              <w:rPr>
                <w:rFonts w:ascii="Times New Roman" w:hAnsi="Times New Roman"/>
                <w:sz w:val="24"/>
                <w:szCs w:val="24"/>
              </w:rPr>
              <w:t xml:space="preserve"> „Подкрепа за успех“ и „Активно </w:t>
            </w:r>
            <w:r w:rsidRPr="00B94843">
              <w:rPr>
                <w:rFonts w:ascii="Times New Roman" w:hAnsi="Times New Roman"/>
                <w:sz w:val="24"/>
                <w:szCs w:val="24"/>
              </w:rPr>
              <w:t>приобщаване в</w:t>
            </w:r>
            <w:r w:rsidR="00AA0A60">
              <w:rPr>
                <w:rFonts w:ascii="Times New Roman" w:hAnsi="Times New Roman"/>
                <w:sz w:val="24"/>
                <w:szCs w:val="24"/>
                <w:lang w:val="en-US"/>
              </w:rPr>
              <w:t xml:space="preserve"> </w:t>
            </w:r>
            <w:r w:rsidR="00AA0A60">
              <w:rPr>
                <w:rFonts w:ascii="Times New Roman" w:hAnsi="Times New Roman"/>
                <w:sz w:val="24"/>
                <w:szCs w:val="24"/>
              </w:rPr>
              <w:t>системата на предучилищното</w:t>
            </w:r>
            <w:r w:rsidR="00B5308C">
              <w:rPr>
                <w:rFonts w:ascii="Times New Roman" w:hAnsi="Times New Roman"/>
                <w:sz w:val="24"/>
                <w:szCs w:val="24"/>
              </w:rPr>
              <w:t xml:space="preserve"> </w:t>
            </w:r>
            <w:r w:rsidRPr="00B94843">
              <w:rPr>
                <w:rFonts w:ascii="Times New Roman" w:hAnsi="Times New Roman"/>
                <w:sz w:val="24"/>
                <w:szCs w:val="24"/>
              </w:rPr>
              <w:t>образование“ по ОП НОИР</w:t>
            </w:r>
            <w:r w:rsidR="00AA0A60">
              <w:rPr>
                <w:rFonts w:ascii="Times New Roman" w:hAnsi="Times New Roman"/>
                <w:sz w:val="24"/>
                <w:szCs w:val="24"/>
                <w:lang w:val="en-US"/>
              </w:rPr>
              <w:t xml:space="preserve"> </w:t>
            </w:r>
            <w:r w:rsidR="00B5308C">
              <w:rPr>
                <w:rFonts w:ascii="Times New Roman" w:hAnsi="Times New Roman"/>
                <w:sz w:val="24"/>
                <w:szCs w:val="24"/>
              </w:rPr>
              <w:t xml:space="preserve">при кандидатстване по тази </w:t>
            </w:r>
            <w:r w:rsidRPr="00B94843">
              <w:rPr>
                <w:rFonts w:ascii="Times New Roman" w:hAnsi="Times New Roman"/>
                <w:sz w:val="24"/>
                <w:szCs w:val="24"/>
              </w:rPr>
              <w:t>процедура описват как ще се</w:t>
            </w:r>
            <w:r w:rsidR="00AA0A60">
              <w:rPr>
                <w:rFonts w:ascii="Times New Roman" w:hAnsi="Times New Roman"/>
                <w:sz w:val="24"/>
                <w:szCs w:val="24"/>
                <w:lang w:val="en-US"/>
              </w:rPr>
              <w:t xml:space="preserve"> </w:t>
            </w:r>
            <w:r w:rsidR="00B5308C">
              <w:rPr>
                <w:rFonts w:ascii="Times New Roman" w:hAnsi="Times New Roman"/>
                <w:sz w:val="24"/>
                <w:szCs w:val="24"/>
              </w:rPr>
              <w:t xml:space="preserve">разграничават и </w:t>
            </w:r>
            <w:proofErr w:type="spellStart"/>
            <w:r w:rsidRPr="00B94843">
              <w:rPr>
                <w:rFonts w:ascii="Times New Roman" w:hAnsi="Times New Roman"/>
                <w:sz w:val="24"/>
                <w:szCs w:val="24"/>
              </w:rPr>
              <w:t>надграждат</w:t>
            </w:r>
            <w:proofErr w:type="spellEnd"/>
            <w:r w:rsidRPr="00B94843">
              <w:rPr>
                <w:rFonts w:ascii="Times New Roman" w:hAnsi="Times New Roman"/>
                <w:sz w:val="24"/>
                <w:szCs w:val="24"/>
              </w:rPr>
              <w:t xml:space="preserve"> проектите, когато същите се</w:t>
            </w:r>
            <w:r w:rsidR="00AA0A60">
              <w:rPr>
                <w:rFonts w:ascii="Times New Roman" w:hAnsi="Times New Roman"/>
                <w:sz w:val="24"/>
                <w:szCs w:val="24"/>
                <w:lang w:val="en-US"/>
              </w:rPr>
              <w:t xml:space="preserve"> </w:t>
            </w:r>
            <w:r w:rsidR="00B5308C">
              <w:rPr>
                <w:rFonts w:ascii="Times New Roman" w:hAnsi="Times New Roman"/>
                <w:sz w:val="24"/>
                <w:szCs w:val="24"/>
              </w:rPr>
              <w:t xml:space="preserve">застъпват в </w:t>
            </w:r>
            <w:r w:rsidRPr="00B94843">
              <w:rPr>
                <w:rFonts w:ascii="Times New Roman" w:hAnsi="Times New Roman"/>
                <w:sz w:val="24"/>
                <w:szCs w:val="24"/>
              </w:rPr>
              <w:t>периода на изпълнение</w:t>
            </w:r>
            <w:r w:rsidR="00B5308C">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r w:rsidR="00B94843" w:rsidRPr="00B94843" w:rsidTr="00B94843">
        <w:tc>
          <w:tcPr>
            <w:tcW w:w="562"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jc w:val="right"/>
              <w:rPr>
                <w:rFonts w:ascii="Times New Roman" w:hAnsi="Times New Roman"/>
                <w:bCs/>
                <w:sz w:val="24"/>
                <w:szCs w:val="24"/>
              </w:rPr>
            </w:pPr>
            <w:r w:rsidRPr="00B94843">
              <w:rPr>
                <w:rFonts w:ascii="Times New Roman" w:hAnsi="Times New Roman"/>
                <w:bCs/>
                <w:sz w:val="24"/>
                <w:szCs w:val="24"/>
              </w:rPr>
              <w:t>3</w:t>
            </w:r>
          </w:p>
        </w:tc>
        <w:tc>
          <w:tcPr>
            <w:tcW w:w="6096" w:type="dxa"/>
            <w:tcBorders>
              <w:top w:val="single" w:sz="4" w:space="0" w:color="auto"/>
              <w:left w:val="single" w:sz="4" w:space="0" w:color="auto"/>
              <w:bottom w:val="single" w:sz="4" w:space="0" w:color="auto"/>
              <w:right w:val="single" w:sz="4" w:space="0" w:color="auto"/>
            </w:tcBorders>
            <w:hideMark/>
          </w:tcPr>
          <w:p w:rsidR="00B94843" w:rsidRPr="00AA0A60" w:rsidRDefault="00B94843" w:rsidP="00B5308C">
            <w:pPr>
              <w:autoSpaceDE w:val="0"/>
              <w:autoSpaceDN w:val="0"/>
              <w:adjustRightInd w:val="0"/>
              <w:rPr>
                <w:rFonts w:ascii="Times New Roman" w:hAnsi="Times New Roman"/>
                <w:sz w:val="24"/>
                <w:szCs w:val="24"/>
              </w:rPr>
            </w:pPr>
            <w:r w:rsidRPr="00B94843">
              <w:rPr>
                <w:rFonts w:ascii="Times New Roman" w:hAnsi="Times New Roman"/>
                <w:sz w:val="24"/>
                <w:szCs w:val="24"/>
              </w:rPr>
              <w:t>С цел изпълнение изискването за оперативен капацитет на</w:t>
            </w:r>
            <w:r w:rsidR="00AA0A60">
              <w:rPr>
                <w:rFonts w:ascii="Times New Roman" w:hAnsi="Times New Roman"/>
                <w:sz w:val="24"/>
                <w:szCs w:val="24"/>
                <w:lang w:val="en-US"/>
              </w:rPr>
              <w:t xml:space="preserve"> </w:t>
            </w:r>
            <w:r w:rsidRPr="00B94843">
              <w:rPr>
                <w:rFonts w:ascii="Times New Roman" w:hAnsi="Times New Roman"/>
                <w:sz w:val="24"/>
                <w:szCs w:val="24"/>
              </w:rPr>
              <w:t>партньорите по ОП НОИР се признава такъв на самия</w:t>
            </w:r>
            <w:r w:rsidR="00AA0A60">
              <w:rPr>
                <w:rFonts w:ascii="Times New Roman" w:hAnsi="Times New Roman"/>
                <w:sz w:val="24"/>
                <w:szCs w:val="24"/>
                <w:lang w:val="en-US"/>
              </w:rPr>
              <w:t xml:space="preserve"> </w:t>
            </w:r>
            <w:r w:rsidRPr="00B94843">
              <w:rPr>
                <w:rFonts w:ascii="Times New Roman" w:hAnsi="Times New Roman"/>
                <w:sz w:val="24"/>
                <w:szCs w:val="24"/>
              </w:rPr>
              <w:t>партньор, а не само на членовете на неговия екип</w:t>
            </w:r>
          </w:p>
        </w:tc>
        <w:tc>
          <w:tcPr>
            <w:tcW w:w="993"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991"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c>
          <w:tcPr>
            <w:tcW w:w="1074" w:type="dxa"/>
            <w:tcBorders>
              <w:top w:val="single" w:sz="4" w:space="0" w:color="auto"/>
              <w:left w:val="single" w:sz="4" w:space="0" w:color="auto"/>
              <w:bottom w:val="single" w:sz="4" w:space="0" w:color="auto"/>
              <w:right w:val="single" w:sz="4" w:space="0" w:color="auto"/>
            </w:tcBorders>
          </w:tcPr>
          <w:p w:rsidR="00B94843" w:rsidRPr="00B94843" w:rsidRDefault="00B94843" w:rsidP="00B5308C">
            <w:pPr>
              <w:jc w:val="center"/>
              <w:rPr>
                <w:rFonts w:ascii="Times New Roman" w:hAnsi="Times New Roman"/>
                <w:bCs/>
                <w:sz w:val="24"/>
                <w:szCs w:val="24"/>
              </w:rPr>
            </w:pPr>
          </w:p>
        </w:tc>
      </w:tr>
    </w:tbl>
    <w:p w:rsidR="00B94843" w:rsidRDefault="00B94843" w:rsidP="00B5308C">
      <w:pPr>
        <w:spacing w:after="0" w:line="240" w:lineRule="auto"/>
        <w:ind w:firstLine="567"/>
        <w:jc w:val="both"/>
        <w:rPr>
          <w:rFonts w:ascii="Times New Roman" w:hAnsi="Times New Roman" w:cs="Times New Roman"/>
          <w:bCs/>
          <w:i/>
          <w:sz w:val="24"/>
          <w:szCs w:val="24"/>
        </w:rPr>
      </w:pPr>
    </w:p>
    <w:p w:rsidR="00744F1D" w:rsidRPr="00B94843" w:rsidRDefault="00744F1D" w:rsidP="00B5308C">
      <w:pPr>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Cs/>
          <w:i/>
          <w:sz w:val="24"/>
          <w:szCs w:val="24"/>
        </w:rPr>
        <w:t>Забележка:</w:t>
      </w:r>
      <w:r w:rsidRPr="00B94843">
        <w:rPr>
          <w:rFonts w:ascii="Times New Roman" w:hAnsi="Times New Roman" w:cs="Times New Roman"/>
          <w:b/>
          <w:bCs/>
          <w:sz w:val="24"/>
          <w:szCs w:val="24"/>
        </w:rPr>
        <w:t xml:space="preserve"> </w:t>
      </w:r>
      <w:r w:rsidRPr="00B94843">
        <w:rPr>
          <w:rFonts w:ascii="Times New Roman" w:hAnsi="Times New Roman" w:cs="Times New Roman"/>
          <w:bCs/>
          <w:i/>
          <w:sz w:val="24"/>
          <w:szCs w:val="24"/>
        </w:rPr>
        <w:t>НП - неприложимо</w:t>
      </w:r>
      <w:r w:rsidRPr="00B94843">
        <w:rPr>
          <w:rFonts w:ascii="Times New Roman" w:hAnsi="Times New Roman" w:cs="Times New Roman"/>
          <w:b/>
          <w:bCs/>
          <w:sz w:val="24"/>
          <w:szCs w:val="24"/>
        </w:rPr>
        <w:t xml:space="preserve"> </w:t>
      </w:r>
    </w:p>
    <w:p w:rsidR="00744F1D" w:rsidRPr="00B94843" w:rsidRDefault="00744F1D" w:rsidP="00B5308C">
      <w:pPr>
        <w:autoSpaceDE w:val="0"/>
        <w:autoSpaceDN w:val="0"/>
        <w:adjustRightInd w:val="0"/>
        <w:spacing w:after="0" w:line="240" w:lineRule="auto"/>
        <w:ind w:firstLine="567"/>
        <w:jc w:val="both"/>
        <w:rPr>
          <w:rFonts w:ascii="Times New Roman" w:hAnsi="Times New Roman" w:cs="Times New Roman"/>
          <w:b/>
          <w:bCs/>
          <w:sz w:val="24"/>
          <w:szCs w:val="24"/>
        </w:rPr>
      </w:pPr>
    </w:p>
    <w:p w:rsidR="00295EDC" w:rsidRPr="00B94843" w:rsidRDefault="00744F1D" w:rsidP="00B5308C">
      <w:pPr>
        <w:autoSpaceDE w:val="0"/>
        <w:autoSpaceDN w:val="0"/>
        <w:adjustRightInd w:val="0"/>
        <w:spacing w:after="0" w:line="240" w:lineRule="auto"/>
        <w:ind w:firstLine="567"/>
        <w:jc w:val="both"/>
        <w:rPr>
          <w:rFonts w:ascii="Times New Roman" w:hAnsi="Times New Roman" w:cs="Times New Roman"/>
          <w:b/>
          <w:bCs/>
          <w:sz w:val="24"/>
          <w:szCs w:val="24"/>
        </w:rPr>
      </w:pPr>
      <w:r w:rsidRPr="00B94843">
        <w:rPr>
          <w:rFonts w:ascii="Times New Roman" w:hAnsi="Times New Roman" w:cs="Times New Roman"/>
          <w:b/>
          <w:bCs/>
          <w:sz w:val="24"/>
          <w:szCs w:val="24"/>
        </w:rPr>
        <w:t>За да бъде оценен положително и да бъде включен в проектното предложение на Община Враца, всеки кандидат</w:t>
      </w:r>
      <w:r w:rsidRPr="00B94843">
        <w:rPr>
          <w:rFonts w:ascii="Cambria Math" w:hAnsi="Cambria Math" w:cs="Cambria Math"/>
          <w:b/>
          <w:bCs/>
          <w:sz w:val="24"/>
          <w:szCs w:val="24"/>
        </w:rPr>
        <w:t>‐</w:t>
      </w:r>
      <w:r w:rsidRPr="00B94843">
        <w:rPr>
          <w:rFonts w:ascii="Times New Roman" w:hAnsi="Times New Roman" w:cs="Times New Roman"/>
          <w:b/>
          <w:bCs/>
          <w:sz w:val="24"/>
          <w:szCs w:val="24"/>
        </w:rPr>
        <w:t>партньор трябва да получи съгласно зададените критерии в Контролния лист само отговори „ДА“ или „НП“.</w:t>
      </w:r>
    </w:p>
    <w:p w:rsidR="00AA0A60" w:rsidRPr="00B5308C" w:rsidRDefault="00AA0A60" w:rsidP="00B5308C">
      <w:pPr>
        <w:autoSpaceDE w:val="0"/>
        <w:autoSpaceDN w:val="0"/>
        <w:adjustRightInd w:val="0"/>
        <w:spacing w:after="0" w:line="240" w:lineRule="auto"/>
        <w:jc w:val="both"/>
        <w:rPr>
          <w:rFonts w:ascii="Times New Roman" w:hAnsi="Times New Roman" w:cs="Times New Roman"/>
          <w:sz w:val="24"/>
          <w:szCs w:val="24"/>
        </w:rPr>
      </w:pPr>
    </w:p>
    <w:p w:rsidR="00744F1D" w:rsidRPr="00B94843" w:rsidRDefault="00744F1D"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 xml:space="preserve">Ако при попълването на Контролния лист, някой от кандидатите получи отговор „НЕ“, то оценката на </w:t>
      </w:r>
      <w:r w:rsidR="001C32D0" w:rsidRPr="00B94843">
        <w:rPr>
          <w:rFonts w:ascii="Times New Roman" w:hAnsi="Times New Roman" w:cs="Times New Roman"/>
          <w:sz w:val="24"/>
          <w:szCs w:val="24"/>
        </w:rPr>
        <w:t>допустимостта</w:t>
      </w:r>
      <w:r w:rsidRPr="00B94843">
        <w:rPr>
          <w:rFonts w:ascii="Times New Roman" w:hAnsi="Times New Roman" w:cs="Times New Roman"/>
          <w:sz w:val="24"/>
          <w:szCs w:val="24"/>
        </w:rPr>
        <w:t xml:space="preserve"> </w:t>
      </w:r>
      <w:r w:rsidR="001C32D0" w:rsidRPr="00B94843">
        <w:rPr>
          <w:rFonts w:ascii="Times New Roman" w:hAnsi="Times New Roman" w:cs="Times New Roman"/>
          <w:sz w:val="24"/>
          <w:szCs w:val="24"/>
        </w:rPr>
        <w:t xml:space="preserve">и капацитета </w:t>
      </w:r>
      <w:r w:rsidRPr="00B94843">
        <w:rPr>
          <w:rFonts w:ascii="Times New Roman" w:hAnsi="Times New Roman" w:cs="Times New Roman"/>
          <w:sz w:val="24"/>
          <w:szCs w:val="24"/>
        </w:rPr>
        <w:t>му ще се прекрати веднага и същият ще бъде отхвърлен.</w:t>
      </w:r>
    </w:p>
    <w:p w:rsidR="00744F1D" w:rsidRPr="00B94843" w:rsidRDefault="00744F1D" w:rsidP="00B5308C">
      <w:pPr>
        <w:autoSpaceDE w:val="0"/>
        <w:autoSpaceDN w:val="0"/>
        <w:adjustRightInd w:val="0"/>
        <w:spacing w:after="0" w:line="240" w:lineRule="auto"/>
        <w:ind w:firstLine="567"/>
        <w:jc w:val="both"/>
        <w:rPr>
          <w:rFonts w:ascii="Times New Roman" w:hAnsi="Times New Roman" w:cs="Times New Roman"/>
          <w:sz w:val="24"/>
          <w:szCs w:val="24"/>
        </w:rPr>
      </w:pPr>
    </w:p>
    <w:p w:rsidR="00F74AC8" w:rsidRPr="00B94843" w:rsidRDefault="004B6120" w:rsidP="00B5308C">
      <w:pPr>
        <w:autoSpaceDE w:val="0"/>
        <w:autoSpaceDN w:val="0"/>
        <w:adjustRightInd w:val="0"/>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 xml:space="preserve">Непредставилите всички изискуеми документи, съгласно Списъка на документи (Приложение №5), също няма да бъдат допуснати до участие в подбора и кандидатурата им ще бъде отхвърлена. </w:t>
      </w:r>
    </w:p>
    <w:p w:rsidR="001C32D0" w:rsidRPr="00B94843" w:rsidRDefault="001C32D0"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1C32D0" w:rsidRPr="00B94843" w:rsidRDefault="004B6120" w:rsidP="00B5308C">
      <w:pPr>
        <w:autoSpaceDE w:val="0"/>
        <w:autoSpaceDN w:val="0"/>
        <w:adjustRightInd w:val="0"/>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Допуснатите до участие в процедурата к</w:t>
      </w:r>
      <w:r w:rsidR="001C32D0" w:rsidRPr="00B94843">
        <w:rPr>
          <w:rFonts w:ascii="Times New Roman" w:hAnsi="Times New Roman" w:cs="Times New Roman"/>
          <w:bCs/>
          <w:sz w:val="24"/>
          <w:szCs w:val="24"/>
        </w:rPr>
        <w:t>андидати за партньори по ОП РЧР се оценяват и съгласно Изисквания</w:t>
      </w:r>
      <w:r w:rsidR="00353761" w:rsidRPr="00B94843">
        <w:rPr>
          <w:rFonts w:ascii="Times New Roman" w:hAnsi="Times New Roman" w:cs="Times New Roman"/>
          <w:bCs/>
          <w:sz w:val="24"/>
          <w:szCs w:val="24"/>
        </w:rPr>
        <w:t>та</w:t>
      </w:r>
      <w:r w:rsidR="001C32D0" w:rsidRPr="00B94843">
        <w:rPr>
          <w:rFonts w:ascii="Times New Roman" w:hAnsi="Times New Roman" w:cs="Times New Roman"/>
          <w:bCs/>
          <w:sz w:val="24"/>
          <w:szCs w:val="24"/>
        </w:rPr>
        <w:t xml:space="preserve"> към кандидатите за партньори по ОП РЧР и Методика за оценка (Приложение №4)</w:t>
      </w:r>
      <w:r w:rsidR="00353761" w:rsidRPr="00B94843">
        <w:rPr>
          <w:rFonts w:ascii="Times New Roman" w:hAnsi="Times New Roman" w:cs="Times New Roman"/>
          <w:bCs/>
          <w:sz w:val="24"/>
          <w:szCs w:val="24"/>
        </w:rPr>
        <w:t>.</w:t>
      </w:r>
    </w:p>
    <w:p w:rsidR="00353761" w:rsidRPr="00B94843" w:rsidRDefault="00353761"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353761" w:rsidRPr="00B94843" w:rsidRDefault="00353761" w:rsidP="00B5308C">
      <w:pPr>
        <w:autoSpaceDE w:val="0"/>
        <w:autoSpaceDN w:val="0"/>
        <w:adjustRightInd w:val="0"/>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Оценката на допуснатите до класиране кандидати  ще се извърши по следните критерии:</w:t>
      </w:r>
    </w:p>
    <w:p w:rsidR="00353761" w:rsidRPr="00B94843" w:rsidRDefault="00353761"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353761" w:rsidRDefault="00353761" w:rsidP="00B5308C">
      <w:pPr>
        <w:autoSpaceDE w:val="0"/>
        <w:autoSpaceDN w:val="0"/>
        <w:adjustRightInd w:val="0"/>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КАНДИДАТИ ЗА ПАРТНЬОРИ ЗА ДЕЙНОСТИТЕ ПО ОП РЧР:</w:t>
      </w:r>
    </w:p>
    <w:p w:rsidR="00586DCA" w:rsidRDefault="00586DCA" w:rsidP="00B5308C">
      <w:pPr>
        <w:autoSpaceDE w:val="0"/>
        <w:autoSpaceDN w:val="0"/>
        <w:adjustRightInd w:val="0"/>
        <w:spacing w:after="0" w:line="240" w:lineRule="auto"/>
        <w:ind w:firstLine="567"/>
        <w:jc w:val="both"/>
        <w:rPr>
          <w:rFonts w:ascii="Times New Roman" w:hAnsi="Times New Roman" w:cs="Times New Roman"/>
          <w:bCs/>
          <w:sz w:val="24"/>
          <w:szCs w:val="24"/>
        </w:rPr>
      </w:pPr>
    </w:p>
    <w:tbl>
      <w:tblPr>
        <w:tblStyle w:val="1"/>
        <w:tblW w:w="7230" w:type="dxa"/>
        <w:tblInd w:w="675" w:type="dxa"/>
        <w:tblLook w:val="04A0" w:firstRow="1" w:lastRow="0" w:firstColumn="1" w:lastColumn="0" w:noHBand="0" w:noVBand="1"/>
      </w:tblPr>
      <w:tblGrid>
        <w:gridCol w:w="564"/>
        <w:gridCol w:w="5139"/>
        <w:gridCol w:w="1527"/>
      </w:tblGrid>
      <w:tr w:rsidR="00B94843" w:rsidRPr="00B94843" w:rsidTr="00B94843">
        <w:tc>
          <w:tcPr>
            <w:tcW w:w="56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center"/>
              <w:rPr>
                <w:rFonts w:ascii="Times New Roman" w:hAnsi="Times New Roman"/>
                <w:bCs/>
                <w:sz w:val="24"/>
                <w:szCs w:val="24"/>
              </w:rPr>
            </w:pPr>
            <w:r w:rsidRPr="00B94843">
              <w:rPr>
                <w:rFonts w:ascii="Times New Roman" w:hAnsi="Times New Roman"/>
                <w:bCs/>
                <w:sz w:val="24"/>
                <w:szCs w:val="24"/>
              </w:rPr>
              <w:t>№</w:t>
            </w:r>
          </w:p>
        </w:tc>
        <w:tc>
          <w:tcPr>
            <w:tcW w:w="5139"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ind w:left="-75" w:firstLine="75"/>
              <w:jc w:val="center"/>
              <w:rPr>
                <w:rFonts w:ascii="Times New Roman" w:hAnsi="Times New Roman"/>
                <w:bCs/>
                <w:sz w:val="24"/>
                <w:szCs w:val="24"/>
              </w:rPr>
            </w:pPr>
            <w:r w:rsidRPr="00B94843">
              <w:rPr>
                <w:rFonts w:ascii="Times New Roman" w:hAnsi="Times New Roman"/>
                <w:bCs/>
                <w:sz w:val="24"/>
                <w:szCs w:val="24"/>
              </w:rPr>
              <w:t>критерий</w:t>
            </w:r>
          </w:p>
        </w:tc>
        <w:tc>
          <w:tcPr>
            <w:tcW w:w="1527"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center"/>
              <w:rPr>
                <w:rFonts w:ascii="Times New Roman" w:hAnsi="Times New Roman"/>
                <w:bCs/>
                <w:sz w:val="24"/>
                <w:szCs w:val="24"/>
              </w:rPr>
            </w:pPr>
            <w:r w:rsidRPr="00B94843">
              <w:rPr>
                <w:rFonts w:ascii="Times New Roman" w:hAnsi="Times New Roman"/>
                <w:bCs/>
                <w:sz w:val="24"/>
                <w:szCs w:val="24"/>
              </w:rPr>
              <w:t>максимален брой точки</w:t>
            </w:r>
          </w:p>
        </w:tc>
      </w:tr>
      <w:tr w:rsidR="00B94843" w:rsidRPr="00B94843" w:rsidTr="00B94843">
        <w:tc>
          <w:tcPr>
            <w:tcW w:w="56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right"/>
              <w:rPr>
                <w:rFonts w:ascii="Times New Roman" w:hAnsi="Times New Roman"/>
                <w:bCs/>
                <w:sz w:val="24"/>
                <w:szCs w:val="24"/>
              </w:rPr>
            </w:pPr>
            <w:r w:rsidRPr="00B94843">
              <w:rPr>
                <w:rFonts w:ascii="Times New Roman" w:hAnsi="Times New Roman"/>
                <w:bCs/>
                <w:sz w:val="24"/>
                <w:szCs w:val="24"/>
              </w:rPr>
              <w:t>1</w:t>
            </w:r>
          </w:p>
        </w:tc>
        <w:tc>
          <w:tcPr>
            <w:tcW w:w="5139"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Опит и готовност за наемане на персонал</w:t>
            </w:r>
          </w:p>
        </w:tc>
        <w:tc>
          <w:tcPr>
            <w:tcW w:w="1527"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center"/>
              <w:rPr>
                <w:rFonts w:ascii="Times New Roman" w:hAnsi="Times New Roman"/>
                <w:bCs/>
                <w:sz w:val="24"/>
                <w:szCs w:val="24"/>
              </w:rPr>
            </w:pPr>
            <w:r w:rsidRPr="00B94843">
              <w:rPr>
                <w:rFonts w:ascii="Times New Roman" w:hAnsi="Times New Roman"/>
                <w:bCs/>
                <w:sz w:val="24"/>
                <w:szCs w:val="24"/>
              </w:rPr>
              <w:t>до 60 т.</w:t>
            </w:r>
          </w:p>
        </w:tc>
      </w:tr>
      <w:tr w:rsidR="00B94843" w:rsidRPr="00B94843" w:rsidTr="00B94843">
        <w:tc>
          <w:tcPr>
            <w:tcW w:w="56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right"/>
              <w:rPr>
                <w:rFonts w:ascii="Times New Roman" w:hAnsi="Times New Roman"/>
                <w:bCs/>
                <w:sz w:val="24"/>
                <w:szCs w:val="24"/>
              </w:rPr>
            </w:pPr>
            <w:r w:rsidRPr="00B94843">
              <w:rPr>
                <w:rFonts w:ascii="Times New Roman" w:hAnsi="Times New Roman"/>
                <w:bCs/>
                <w:sz w:val="24"/>
                <w:szCs w:val="24"/>
              </w:rPr>
              <w:t>2</w:t>
            </w:r>
          </w:p>
        </w:tc>
        <w:tc>
          <w:tcPr>
            <w:tcW w:w="5139"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Работен капацитет на кандидата и квалификация на кадрите</w:t>
            </w:r>
          </w:p>
        </w:tc>
        <w:tc>
          <w:tcPr>
            <w:tcW w:w="1527"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center"/>
              <w:rPr>
                <w:rFonts w:ascii="Times New Roman" w:hAnsi="Times New Roman"/>
                <w:bCs/>
                <w:sz w:val="24"/>
                <w:szCs w:val="24"/>
              </w:rPr>
            </w:pPr>
            <w:r w:rsidRPr="00B94843">
              <w:rPr>
                <w:rFonts w:ascii="Times New Roman" w:hAnsi="Times New Roman"/>
                <w:bCs/>
                <w:sz w:val="24"/>
                <w:szCs w:val="24"/>
              </w:rPr>
              <w:t>до 10 т.</w:t>
            </w:r>
          </w:p>
        </w:tc>
      </w:tr>
      <w:tr w:rsidR="00B94843" w:rsidRPr="00B94843" w:rsidTr="00B94843">
        <w:tc>
          <w:tcPr>
            <w:tcW w:w="56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right"/>
              <w:rPr>
                <w:rFonts w:ascii="Times New Roman" w:hAnsi="Times New Roman"/>
                <w:bCs/>
                <w:sz w:val="24"/>
                <w:szCs w:val="24"/>
              </w:rPr>
            </w:pPr>
            <w:r w:rsidRPr="00B94843">
              <w:rPr>
                <w:rFonts w:ascii="Times New Roman" w:hAnsi="Times New Roman"/>
                <w:bCs/>
                <w:sz w:val="24"/>
                <w:szCs w:val="24"/>
              </w:rPr>
              <w:t>3</w:t>
            </w:r>
          </w:p>
        </w:tc>
        <w:tc>
          <w:tcPr>
            <w:tcW w:w="5139"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Дейности, които кандидата ще реализира като партньор по проекта и предложен бюджет</w:t>
            </w:r>
          </w:p>
        </w:tc>
        <w:tc>
          <w:tcPr>
            <w:tcW w:w="1527"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center"/>
              <w:rPr>
                <w:rFonts w:ascii="Times New Roman" w:hAnsi="Times New Roman"/>
                <w:bCs/>
                <w:sz w:val="24"/>
                <w:szCs w:val="24"/>
              </w:rPr>
            </w:pPr>
            <w:r w:rsidRPr="00B94843">
              <w:rPr>
                <w:rFonts w:ascii="Times New Roman" w:hAnsi="Times New Roman"/>
                <w:bCs/>
                <w:sz w:val="24"/>
                <w:szCs w:val="24"/>
              </w:rPr>
              <w:t>до 30 т.</w:t>
            </w:r>
          </w:p>
        </w:tc>
      </w:tr>
    </w:tbl>
    <w:p w:rsidR="00B94843" w:rsidRPr="00B94843" w:rsidRDefault="00B94843"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353761" w:rsidRPr="00B94843" w:rsidRDefault="00353761"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9D40FB" w:rsidRPr="00B94843" w:rsidRDefault="009D40FB" w:rsidP="00B5308C">
      <w:pPr>
        <w:autoSpaceDE w:val="0"/>
        <w:autoSpaceDN w:val="0"/>
        <w:adjustRightInd w:val="0"/>
        <w:spacing w:after="0" w:line="240" w:lineRule="auto"/>
        <w:ind w:firstLine="567"/>
        <w:rPr>
          <w:rFonts w:ascii="Times New Roman" w:hAnsi="Times New Roman" w:cs="Times New Roman"/>
          <w:bCs/>
          <w:sz w:val="24"/>
          <w:szCs w:val="24"/>
        </w:rPr>
      </w:pPr>
    </w:p>
    <w:p w:rsidR="009D40FB" w:rsidRPr="00B94843" w:rsidRDefault="009D40FB" w:rsidP="00B5308C">
      <w:pPr>
        <w:autoSpaceDE w:val="0"/>
        <w:autoSpaceDN w:val="0"/>
        <w:adjustRightInd w:val="0"/>
        <w:spacing w:after="0" w:line="240" w:lineRule="auto"/>
        <w:ind w:firstLine="567"/>
        <w:rPr>
          <w:rFonts w:ascii="Times New Roman" w:hAnsi="Times New Roman" w:cs="Times New Roman"/>
          <w:bCs/>
          <w:sz w:val="24"/>
          <w:szCs w:val="24"/>
        </w:rPr>
      </w:pPr>
      <w:r w:rsidRPr="00B94843">
        <w:rPr>
          <w:rFonts w:ascii="Times New Roman" w:hAnsi="Times New Roman" w:cs="Times New Roman"/>
          <w:bCs/>
          <w:sz w:val="24"/>
          <w:szCs w:val="24"/>
        </w:rPr>
        <w:t>КАНДИДАТИ ЗА ПАРТНЬОРИ ЗА ДЕЙНОСТИТЕ ПО ОП НОИР:</w:t>
      </w:r>
    </w:p>
    <w:p w:rsidR="009D40FB" w:rsidRPr="00B94843" w:rsidRDefault="009D40FB" w:rsidP="00B5308C">
      <w:pPr>
        <w:autoSpaceDE w:val="0"/>
        <w:autoSpaceDN w:val="0"/>
        <w:adjustRightInd w:val="0"/>
        <w:spacing w:after="0" w:line="240" w:lineRule="auto"/>
        <w:ind w:firstLine="567"/>
        <w:rPr>
          <w:rFonts w:ascii="Times New Roman" w:hAnsi="Times New Roman" w:cs="Times New Roman"/>
          <w:bCs/>
          <w:sz w:val="24"/>
          <w:szCs w:val="24"/>
        </w:rPr>
      </w:pPr>
    </w:p>
    <w:tbl>
      <w:tblPr>
        <w:tblStyle w:val="2"/>
        <w:tblW w:w="7230" w:type="dxa"/>
        <w:tblInd w:w="675" w:type="dxa"/>
        <w:tblLook w:val="04A0" w:firstRow="1" w:lastRow="0" w:firstColumn="1" w:lastColumn="0" w:noHBand="0" w:noVBand="1"/>
      </w:tblPr>
      <w:tblGrid>
        <w:gridCol w:w="564"/>
        <w:gridCol w:w="5139"/>
        <w:gridCol w:w="1527"/>
      </w:tblGrid>
      <w:tr w:rsidR="00B94843" w:rsidRPr="00B94843" w:rsidTr="00B94843">
        <w:tc>
          <w:tcPr>
            <w:tcW w:w="56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w:t>
            </w:r>
          </w:p>
        </w:tc>
        <w:tc>
          <w:tcPr>
            <w:tcW w:w="5139"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center"/>
              <w:rPr>
                <w:rFonts w:ascii="Times New Roman" w:hAnsi="Times New Roman"/>
                <w:bCs/>
                <w:sz w:val="24"/>
                <w:szCs w:val="24"/>
              </w:rPr>
            </w:pPr>
            <w:r w:rsidRPr="00B94843">
              <w:rPr>
                <w:rFonts w:ascii="Times New Roman" w:hAnsi="Times New Roman"/>
                <w:bCs/>
                <w:sz w:val="24"/>
                <w:szCs w:val="24"/>
              </w:rPr>
              <w:t>критерий</w:t>
            </w:r>
          </w:p>
        </w:tc>
        <w:tc>
          <w:tcPr>
            <w:tcW w:w="1527"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максимален брой точки</w:t>
            </w:r>
          </w:p>
        </w:tc>
      </w:tr>
      <w:tr w:rsidR="00B94843" w:rsidRPr="00B94843" w:rsidTr="00B94843">
        <w:tc>
          <w:tcPr>
            <w:tcW w:w="56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1</w:t>
            </w:r>
          </w:p>
        </w:tc>
        <w:tc>
          <w:tcPr>
            <w:tcW w:w="5139"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Финансов капацитет</w:t>
            </w:r>
          </w:p>
        </w:tc>
        <w:tc>
          <w:tcPr>
            <w:tcW w:w="1527"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до 25 т.</w:t>
            </w:r>
          </w:p>
        </w:tc>
      </w:tr>
      <w:tr w:rsidR="00B94843" w:rsidRPr="00B94843" w:rsidTr="00B94843">
        <w:tc>
          <w:tcPr>
            <w:tcW w:w="56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2</w:t>
            </w:r>
          </w:p>
        </w:tc>
        <w:tc>
          <w:tcPr>
            <w:tcW w:w="5139"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Работен капацитет на кандидата и квалификация на кадрите</w:t>
            </w:r>
          </w:p>
        </w:tc>
        <w:tc>
          <w:tcPr>
            <w:tcW w:w="1527"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до 25 т.</w:t>
            </w:r>
          </w:p>
        </w:tc>
      </w:tr>
      <w:tr w:rsidR="00B94843" w:rsidRPr="00B94843" w:rsidTr="00B94843">
        <w:tc>
          <w:tcPr>
            <w:tcW w:w="564"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3</w:t>
            </w:r>
          </w:p>
        </w:tc>
        <w:tc>
          <w:tcPr>
            <w:tcW w:w="5139"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Дейности, които кандидата ще реализира като партньор по проекта и предложен бюджет</w:t>
            </w:r>
          </w:p>
        </w:tc>
        <w:tc>
          <w:tcPr>
            <w:tcW w:w="1527" w:type="dxa"/>
            <w:tcBorders>
              <w:top w:val="single" w:sz="4" w:space="0" w:color="auto"/>
              <w:left w:val="single" w:sz="4" w:space="0" w:color="auto"/>
              <w:bottom w:val="single" w:sz="4" w:space="0" w:color="auto"/>
              <w:right w:val="single" w:sz="4" w:space="0" w:color="auto"/>
            </w:tcBorders>
            <w:hideMark/>
          </w:tcPr>
          <w:p w:rsidR="00B94843" w:rsidRPr="00B94843" w:rsidRDefault="00B94843" w:rsidP="00B5308C">
            <w:pPr>
              <w:autoSpaceDE w:val="0"/>
              <w:autoSpaceDN w:val="0"/>
              <w:adjustRightInd w:val="0"/>
              <w:jc w:val="both"/>
              <w:rPr>
                <w:rFonts w:ascii="Times New Roman" w:hAnsi="Times New Roman"/>
                <w:bCs/>
                <w:sz w:val="24"/>
                <w:szCs w:val="24"/>
              </w:rPr>
            </w:pPr>
            <w:r w:rsidRPr="00B94843">
              <w:rPr>
                <w:rFonts w:ascii="Times New Roman" w:hAnsi="Times New Roman"/>
                <w:bCs/>
                <w:sz w:val="24"/>
                <w:szCs w:val="24"/>
              </w:rPr>
              <w:t>до 50 т.</w:t>
            </w:r>
          </w:p>
        </w:tc>
      </w:tr>
    </w:tbl>
    <w:p w:rsidR="009D40FB" w:rsidRPr="00B94843" w:rsidRDefault="009D40FB"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1C32D0" w:rsidRPr="00B94843" w:rsidRDefault="001C32D0" w:rsidP="00B5308C">
      <w:pPr>
        <w:autoSpaceDE w:val="0"/>
        <w:autoSpaceDN w:val="0"/>
        <w:adjustRightInd w:val="0"/>
        <w:spacing w:after="0" w:line="240" w:lineRule="auto"/>
        <w:ind w:firstLine="567"/>
        <w:jc w:val="both"/>
        <w:rPr>
          <w:rFonts w:ascii="Times New Roman" w:hAnsi="Times New Roman" w:cs="Times New Roman"/>
          <w:bCs/>
          <w:sz w:val="24"/>
          <w:szCs w:val="24"/>
        </w:rPr>
      </w:pPr>
    </w:p>
    <w:p w:rsidR="00B5308C" w:rsidRDefault="00744F1D"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bCs/>
          <w:sz w:val="24"/>
          <w:szCs w:val="24"/>
        </w:rPr>
        <w:t>Комисията, назначена от Кмета на Община Враца</w:t>
      </w:r>
      <w:r w:rsidRPr="00B94843">
        <w:rPr>
          <w:rFonts w:ascii="Times New Roman" w:hAnsi="Times New Roman" w:cs="Times New Roman"/>
          <w:sz w:val="24"/>
          <w:szCs w:val="24"/>
        </w:rPr>
        <w:t xml:space="preserve">, след като </w:t>
      </w:r>
      <w:r w:rsidR="001C32D0" w:rsidRPr="00B94843">
        <w:rPr>
          <w:rFonts w:ascii="Times New Roman" w:hAnsi="Times New Roman" w:cs="Times New Roman"/>
          <w:sz w:val="24"/>
          <w:szCs w:val="24"/>
        </w:rPr>
        <w:t>оцени</w:t>
      </w:r>
      <w:r w:rsidRPr="00B94843">
        <w:rPr>
          <w:rFonts w:ascii="Times New Roman" w:hAnsi="Times New Roman" w:cs="Times New Roman"/>
          <w:sz w:val="24"/>
          <w:szCs w:val="24"/>
        </w:rPr>
        <w:t xml:space="preserve"> всяка организация-кандидат за партнь</w:t>
      </w:r>
      <w:r w:rsidR="00916795" w:rsidRPr="00B94843">
        <w:rPr>
          <w:rFonts w:ascii="Times New Roman" w:hAnsi="Times New Roman" w:cs="Times New Roman"/>
          <w:sz w:val="24"/>
          <w:szCs w:val="24"/>
        </w:rPr>
        <w:t>ор</w:t>
      </w:r>
      <w:r w:rsidRPr="00B94843">
        <w:rPr>
          <w:rFonts w:ascii="Times New Roman" w:hAnsi="Times New Roman" w:cs="Times New Roman"/>
          <w:sz w:val="24"/>
          <w:szCs w:val="24"/>
        </w:rPr>
        <w:t xml:space="preserve">, </w:t>
      </w:r>
      <w:r w:rsidR="00916795" w:rsidRPr="00B94843">
        <w:rPr>
          <w:rFonts w:ascii="Times New Roman" w:hAnsi="Times New Roman" w:cs="Times New Roman"/>
          <w:sz w:val="24"/>
          <w:szCs w:val="24"/>
        </w:rPr>
        <w:t>изготвя</w:t>
      </w:r>
      <w:r w:rsidRPr="00B94843">
        <w:rPr>
          <w:rFonts w:ascii="Times New Roman" w:hAnsi="Times New Roman" w:cs="Times New Roman"/>
          <w:sz w:val="24"/>
          <w:szCs w:val="24"/>
        </w:rPr>
        <w:t xml:space="preserve"> доклад за</w:t>
      </w:r>
      <w:r w:rsidR="00916795" w:rsidRPr="00B94843">
        <w:rPr>
          <w:rFonts w:ascii="Times New Roman" w:hAnsi="Times New Roman" w:cs="Times New Roman"/>
          <w:sz w:val="24"/>
          <w:szCs w:val="24"/>
        </w:rPr>
        <w:t xml:space="preserve"> </w:t>
      </w:r>
      <w:r w:rsidRPr="00B94843">
        <w:rPr>
          <w:rFonts w:ascii="Times New Roman" w:hAnsi="Times New Roman" w:cs="Times New Roman"/>
          <w:sz w:val="24"/>
          <w:szCs w:val="24"/>
        </w:rPr>
        <w:t>своята работа, в който отраз</w:t>
      </w:r>
      <w:r w:rsidR="00916795" w:rsidRPr="00B94843">
        <w:rPr>
          <w:rFonts w:ascii="Times New Roman" w:hAnsi="Times New Roman" w:cs="Times New Roman"/>
          <w:sz w:val="24"/>
          <w:szCs w:val="24"/>
        </w:rPr>
        <w:t>ява</w:t>
      </w:r>
      <w:r w:rsidRPr="00B94843">
        <w:rPr>
          <w:rFonts w:ascii="Times New Roman" w:hAnsi="Times New Roman" w:cs="Times New Roman"/>
          <w:sz w:val="24"/>
          <w:szCs w:val="24"/>
        </w:rPr>
        <w:t xml:space="preserve"> </w:t>
      </w:r>
      <w:r w:rsidR="00A6137F" w:rsidRPr="00B94843">
        <w:rPr>
          <w:rFonts w:ascii="Times New Roman" w:hAnsi="Times New Roman" w:cs="Times New Roman"/>
          <w:sz w:val="24"/>
          <w:szCs w:val="24"/>
        </w:rPr>
        <w:t>класирането на кандидатите за</w:t>
      </w:r>
      <w:r w:rsidRPr="00B94843">
        <w:rPr>
          <w:rFonts w:ascii="Times New Roman" w:hAnsi="Times New Roman" w:cs="Times New Roman"/>
          <w:sz w:val="24"/>
          <w:szCs w:val="24"/>
        </w:rPr>
        <w:t xml:space="preserve"> партньори, съгласно посочените</w:t>
      </w:r>
      <w:r w:rsidR="00916795" w:rsidRPr="00B94843">
        <w:rPr>
          <w:rFonts w:ascii="Times New Roman" w:hAnsi="Times New Roman" w:cs="Times New Roman"/>
          <w:sz w:val="24"/>
          <w:szCs w:val="24"/>
        </w:rPr>
        <w:t xml:space="preserve"> критерии. </w:t>
      </w:r>
      <w:r w:rsidRPr="00B94843">
        <w:rPr>
          <w:rFonts w:ascii="Times New Roman" w:hAnsi="Times New Roman" w:cs="Times New Roman"/>
          <w:sz w:val="24"/>
          <w:szCs w:val="24"/>
        </w:rPr>
        <w:t xml:space="preserve">Докладът за подбор на </w:t>
      </w:r>
    </w:p>
    <w:p w:rsidR="00A6137F" w:rsidRPr="00B5308C" w:rsidRDefault="00744F1D" w:rsidP="00B5308C">
      <w:pPr>
        <w:autoSpaceDE w:val="0"/>
        <w:autoSpaceDN w:val="0"/>
        <w:adjustRightInd w:val="0"/>
        <w:spacing w:after="0" w:line="240" w:lineRule="auto"/>
        <w:ind w:firstLine="567"/>
        <w:jc w:val="both"/>
        <w:rPr>
          <w:rFonts w:ascii="Times New Roman" w:hAnsi="Times New Roman" w:cs="Times New Roman"/>
          <w:sz w:val="24"/>
          <w:szCs w:val="24"/>
        </w:rPr>
      </w:pPr>
      <w:r w:rsidRPr="00B94843">
        <w:rPr>
          <w:rFonts w:ascii="Times New Roman" w:hAnsi="Times New Roman" w:cs="Times New Roman"/>
          <w:sz w:val="24"/>
          <w:szCs w:val="24"/>
        </w:rPr>
        <w:t xml:space="preserve">партньорски организации се </w:t>
      </w:r>
      <w:r w:rsidR="00A6137F" w:rsidRPr="00B94843">
        <w:rPr>
          <w:rFonts w:ascii="Times New Roman" w:hAnsi="Times New Roman" w:cs="Times New Roman"/>
          <w:sz w:val="24"/>
          <w:szCs w:val="24"/>
        </w:rPr>
        <w:t xml:space="preserve">предоставя на </w:t>
      </w:r>
      <w:r w:rsidRPr="00B94843">
        <w:rPr>
          <w:rFonts w:ascii="Times New Roman" w:hAnsi="Times New Roman" w:cs="Times New Roman"/>
          <w:sz w:val="24"/>
          <w:szCs w:val="24"/>
        </w:rPr>
        <w:t>Кмета на община</w:t>
      </w:r>
      <w:r w:rsidR="00916795" w:rsidRPr="00B94843">
        <w:rPr>
          <w:rFonts w:ascii="Times New Roman" w:hAnsi="Times New Roman" w:cs="Times New Roman"/>
          <w:sz w:val="24"/>
          <w:szCs w:val="24"/>
        </w:rPr>
        <w:t xml:space="preserve"> Враца</w:t>
      </w:r>
      <w:r w:rsidR="00A6137F" w:rsidRPr="00B94843">
        <w:rPr>
          <w:rFonts w:ascii="Times New Roman" w:hAnsi="Times New Roman" w:cs="Times New Roman"/>
          <w:sz w:val="24"/>
          <w:szCs w:val="24"/>
        </w:rPr>
        <w:t xml:space="preserve"> за утвърждаване и издаване на заповед за избраните за партньори организации</w:t>
      </w:r>
      <w:r w:rsidR="00916795" w:rsidRPr="00B94843">
        <w:rPr>
          <w:rFonts w:ascii="Times New Roman" w:hAnsi="Times New Roman" w:cs="Times New Roman"/>
          <w:sz w:val="24"/>
          <w:szCs w:val="24"/>
        </w:rPr>
        <w:t>.</w:t>
      </w:r>
    </w:p>
    <w:p w:rsidR="00A6137F" w:rsidRPr="00B94843" w:rsidRDefault="00A6137F"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Резултатите от процедурата се съобщават на избраните партньори в 7-дневен срок от издаването на заповедта.</w:t>
      </w:r>
    </w:p>
    <w:p w:rsidR="00A6137F" w:rsidRPr="00B94843" w:rsidRDefault="00A6137F" w:rsidP="00B5308C">
      <w:pPr>
        <w:spacing w:after="0" w:line="240" w:lineRule="auto"/>
        <w:ind w:firstLine="567"/>
        <w:jc w:val="both"/>
        <w:rPr>
          <w:rFonts w:ascii="Times New Roman" w:hAnsi="Times New Roman" w:cs="Times New Roman"/>
          <w:bCs/>
          <w:sz w:val="24"/>
          <w:szCs w:val="24"/>
        </w:rPr>
      </w:pPr>
      <w:r w:rsidRPr="00B94843">
        <w:rPr>
          <w:rFonts w:ascii="Times New Roman" w:hAnsi="Times New Roman" w:cs="Times New Roman"/>
          <w:bCs/>
          <w:sz w:val="24"/>
          <w:szCs w:val="24"/>
        </w:rPr>
        <w:t>Одобрените партньори ще бъдат поканени да се включат в разработването на проектното предложение и ще им бъде предложено да подпишат Споразумение за партньорство.</w:t>
      </w: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AB7084" w:rsidRDefault="00AB7084" w:rsidP="00B5308C">
      <w:pPr>
        <w:spacing w:after="0" w:line="240" w:lineRule="auto"/>
        <w:ind w:firstLine="567"/>
        <w:rPr>
          <w:rFonts w:ascii="Times New Roman" w:hAnsi="Times New Roman" w:cs="Times New Roman"/>
          <w:bCs/>
          <w:sz w:val="24"/>
          <w:szCs w:val="24"/>
        </w:rPr>
      </w:pPr>
    </w:p>
    <w:p w:rsidR="00B94843" w:rsidRPr="00B94843" w:rsidRDefault="00A6137F" w:rsidP="00B5308C">
      <w:pPr>
        <w:spacing w:after="0" w:line="240" w:lineRule="auto"/>
        <w:ind w:firstLine="567"/>
        <w:rPr>
          <w:rFonts w:ascii="Times New Roman" w:hAnsi="Times New Roman" w:cs="Times New Roman"/>
          <w:bCs/>
          <w:sz w:val="24"/>
          <w:szCs w:val="24"/>
        </w:rPr>
      </w:pPr>
      <w:r w:rsidRPr="00B94843">
        <w:rPr>
          <w:rFonts w:ascii="Times New Roman" w:hAnsi="Times New Roman" w:cs="Times New Roman"/>
          <w:bCs/>
          <w:sz w:val="24"/>
          <w:szCs w:val="24"/>
        </w:rPr>
        <w:t xml:space="preserve">С условията за кандидатстване, документи за попълване, документи за кандидатстване и документи за информация по  </w:t>
      </w:r>
      <w:r w:rsidRPr="00AA0A60">
        <w:rPr>
          <w:rFonts w:ascii="Times New Roman" w:hAnsi="Times New Roman" w:cs="Times New Roman"/>
          <w:bCs/>
          <w:sz w:val="24"/>
          <w:szCs w:val="24"/>
        </w:rPr>
        <w:t>Процедура</w:t>
      </w:r>
      <w:r w:rsidRPr="00AA0A60">
        <w:rPr>
          <w:rFonts w:ascii="Times New Roman" w:hAnsi="Times New Roman" w:cs="Times New Roman"/>
          <w:b/>
          <w:bCs/>
          <w:sz w:val="24"/>
          <w:szCs w:val="24"/>
        </w:rPr>
        <w:t>  BG05M9OP001-2.056 - „СОЦИАЛНО-ИКОНОМИЧЕСКА ИНТЕГРА</w:t>
      </w:r>
      <w:r w:rsidRPr="00B94843">
        <w:rPr>
          <w:rFonts w:ascii="Times New Roman" w:hAnsi="Times New Roman" w:cs="Times New Roman"/>
          <w:b/>
          <w:bCs/>
          <w:sz w:val="24"/>
          <w:szCs w:val="24"/>
          <w:lang w:val="en-US"/>
        </w:rPr>
        <w:t>ЦИЯ НА УЯЗВИМИ ГРУПИ. ИНТЕГРИРАНИ МЕРКИ ЗА ПОДОБРЯВАНЕ ДОСТЪПА ДО ОБРАЗОВАНИЕ</w:t>
      </w:r>
      <w:proofErr w:type="gramStart"/>
      <w:r w:rsidRPr="00B94843">
        <w:rPr>
          <w:rFonts w:ascii="Times New Roman" w:hAnsi="Times New Roman" w:cs="Times New Roman"/>
          <w:b/>
          <w:bCs/>
          <w:sz w:val="24"/>
          <w:szCs w:val="24"/>
          <w:lang w:val="en-US"/>
        </w:rPr>
        <w:t>“ –</w:t>
      </w:r>
      <w:proofErr w:type="gramEnd"/>
      <w:r w:rsidRPr="00B94843">
        <w:rPr>
          <w:rFonts w:ascii="Times New Roman" w:hAnsi="Times New Roman" w:cs="Times New Roman"/>
          <w:b/>
          <w:bCs/>
          <w:sz w:val="24"/>
          <w:szCs w:val="24"/>
          <w:lang w:val="en-US"/>
        </w:rPr>
        <w:t xml:space="preserve"> </w:t>
      </w:r>
      <w:r w:rsidR="00586DCA">
        <w:rPr>
          <w:rFonts w:ascii="Times New Roman" w:hAnsi="Times New Roman" w:cs="Times New Roman"/>
          <w:b/>
          <w:bCs/>
          <w:sz w:val="24"/>
          <w:szCs w:val="24"/>
        </w:rPr>
        <w:t xml:space="preserve"> </w:t>
      </w:r>
      <w:r w:rsidRPr="00B94843">
        <w:rPr>
          <w:rFonts w:ascii="Times New Roman" w:hAnsi="Times New Roman" w:cs="Times New Roman"/>
          <w:b/>
          <w:bCs/>
          <w:sz w:val="24"/>
          <w:szCs w:val="24"/>
          <w:lang w:val="en-US"/>
        </w:rPr>
        <w:t>КОМПОНЕНТ 2</w:t>
      </w:r>
      <w:r w:rsidRPr="00B94843">
        <w:rPr>
          <w:rFonts w:ascii="Times New Roman" w:hAnsi="Times New Roman" w:cs="Times New Roman"/>
          <w:bCs/>
          <w:sz w:val="24"/>
          <w:szCs w:val="24"/>
          <w:lang w:val="en-US"/>
        </w:rPr>
        <w:t> </w:t>
      </w:r>
      <w:r w:rsidRPr="00B94843">
        <w:rPr>
          <w:rFonts w:ascii="Times New Roman" w:hAnsi="Times New Roman" w:cs="Times New Roman"/>
          <w:b/>
          <w:bCs/>
          <w:sz w:val="24"/>
          <w:szCs w:val="24"/>
        </w:rPr>
        <w:t> </w:t>
      </w:r>
      <w:r w:rsidRPr="00B94843">
        <w:rPr>
          <w:rFonts w:ascii="Times New Roman" w:hAnsi="Times New Roman" w:cs="Times New Roman"/>
          <w:bCs/>
          <w:sz w:val="24"/>
          <w:szCs w:val="24"/>
        </w:rPr>
        <w:t>може да се запознаете на следният електронен адрес:</w:t>
      </w:r>
    </w:p>
    <w:p w:rsidR="00A6137F" w:rsidRPr="00B94843" w:rsidRDefault="00A6137F" w:rsidP="00B5308C">
      <w:pPr>
        <w:spacing w:after="0" w:line="240" w:lineRule="auto"/>
        <w:ind w:firstLine="567"/>
        <w:rPr>
          <w:rFonts w:ascii="Times New Roman" w:hAnsi="Times New Roman" w:cs="Times New Roman"/>
          <w:bCs/>
          <w:sz w:val="24"/>
          <w:szCs w:val="24"/>
        </w:rPr>
      </w:pPr>
      <w:r w:rsidRPr="00B94843">
        <w:rPr>
          <w:rFonts w:ascii="Times New Roman" w:hAnsi="Times New Roman" w:cs="Times New Roman"/>
          <w:bCs/>
          <w:sz w:val="24"/>
          <w:szCs w:val="24"/>
        </w:rPr>
        <w:t> </w:t>
      </w:r>
      <w:hyperlink r:id="rId11" w:history="1">
        <w:r w:rsidR="00B94843" w:rsidRPr="009F36FD">
          <w:rPr>
            <w:rStyle w:val="a7"/>
            <w:rFonts w:ascii="Times New Roman" w:hAnsi="Times New Roman" w:cs="Times New Roman"/>
            <w:bCs/>
            <w:sz w:val="24"/>
            <w:szCs w:val="24"/>
          </w:rPr>
          <w:t>https://eumis2020.government.bg/bg/s/Procedure/Info/0fd7f679-4b4c-4af1-9d4e-a343c24d9c05</w:t>
        </w:r>
      </w:hyperlink>
      <w:r w:rsidR="00B94843">
        <w:rPr>
          <w:rFonts w:ascii="Times New Roman" w:hAnsi="Times New Roman" w:cs="Times New Roman"/>
          <w:bCs/>
          <w:sz w:val="24"/>
          <w:szCs w:val="24"/>
        </w:rPr>
        <w:t xml:space="preserve"> </w:t>
      </w:r>
    </w:p>
    <w:p w:rsidR="00295EDC" w:rsidRPr="00B94843" w:rsidRDefault="00295EDC" w:rsidP="00B5308C">
      <w:pPr>
        <w:spacing w:after="0" w:line="240" w:lineRule="auto"/>
        <w:jc w:val="both"/>
        <w:rPr>
          <w:rFonts w:ascii="Times New Roman" w:hAnsi="Times New Roman" w:cs="Times New Roman"/>
          <w:b/>
          <w:bCs/>
          <w:sz w:val="24"/>
          <w:szCs w:val="24"/>
        </w:rPr>
      </w:pPr>
    </w:p>
    <w:p w:rsidR="00295EDC" w:rsidRPr="00B94843" w:rsidRDefault="00295EDC" w:rsidP="00B5308C">
      <w:pPr>
        <w:spacing w:after="0" w:line="240" w:lineRule="auto"/>
        <w:jc w:val="both"/>
        <w:rPr>
          <w:rFonts w:ascii="Times New Roman" w:hAnsi="Times New Roman" w:cs="Times New Roman"/>
          <w:b/>
          <w:bCs/>
          <w:sz w:val="24"/>
          <w:szCs w:val="24"/>
        </w:rPr>
      </w:pPr>
    </w:p>
    <w:sectPr w:rsidR="00295EDC" w:rsidRPr="00B94843" w:rsidSect="00AA0A60">
      <w:headerReference w:type="even" r:id="rId12"/>
      <w:headerReference w:type="default" r:id="rId13"/>
      <w:footerReference w:type="even" r:id="rId14"/>
      <w:footerReference w:type="default" r:id="rId15"/>
      <w:headerReference w:type="first" r:id="rId16"/>
      <w:footerReference w:type="first" r:id="rId17"/>
      <w:pgSz w:w="11906" w:h="16838"/>
      <w:pgMar w:top="-395" w:right="1134" w:bottom="397" w:left="1134"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E01" w:rsidRDefault="00184E01" w:rsidP="005465A1">
      <w:pPr>
        <w:spacing w:after="0" w:line="240" w:lineRule="auto"/>
      </w:pPr>
      <w:r>
        <w:separator/>
      </w:r>
    </w:p>
  </w:endnote>
  <w:endnote w:type="continuationSeparator" w:id="0">
    <w:p w:rsidR="00184E01" w:rsidRDefault="00184E01" w:rsidP="00546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rlito">
    <w:altName w:val="Arial"/>
    <w:charset w:val="00"/>
    <w:family w:val="swiss"/>
    <w:pitch w:val="variable"/>
  </w:font>
  <w:font w:name="SymbolMT">
    <w:altName w:val="Arial Unicode MS"/>
    <w:panose1 w:val="00000000000000000000"/>
    <w:charset w:val="88"/>
    <w:family w:val="auto"/>
    <w:notTrueType/>
    <w:pitch w:val="default"/>
    <w:sig w:usb0="00000000"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5EC" w:rsidRDefault="00B755EC">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193188"/>
      <w:docPartObj>
        <w:docPartGallery w:val="Page Numbers (Bottom of Page)"/>
        <w:docPartUnique/>
      </w:docPartObj>
    </w:sdtPr>
    <w:sdtEndPr/>
    <w:sdtContent>
      <w:p w:rsidR="00B94843" w:rsidRDefault="00B94843">
        <w:pPr>
          <w:pStyle w:val="af"/>
          <w:jc w:val="right"/>
        </w:pPr>
        <w:r>
          <w:fldChar w:fldCharType="begin"/>
        </w:r>
        <w:r>
          <w:instrText>PAGE   \* MERGEFORMAT</w:instrText>
        </w:r>
        <w:r>
          <w:fldChar w:fldCharType="separate"/>
        </w:r>
        <w:r w:rsidR="00092B3C">
          <w:rPr>
            <w:noProof/>
          </w:rPr>
          <w:t>5</w:t>
        </w:r>
        <w:r>
          <w:fldChar w:fldCharType="end"/>
        </w:r>
      </w:p>
    </w:sdtContent>
  </w:sdt>
  <w:p w:rsidR="00B94843" w:rsidRDefault="00B94843">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5EC" w:rsidRDefault="00B755E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E01" w:rsidRDefault="00184E01" w:rsidP="005465A1">
      <w:pPr>
        <w:spacing w:after="0" w:line="240" w:lineRule="auto"/>
      </w:pPr>
      <w:r>
        <w:separator/>
      </w:r>
    </w:p>
  </w:footnote>
  <w:footnote w:type="continuationSeparator" w:id="0">
    <w:p w:rsidR="00184E01" w:rsidRDefault="00184E01" w:rsidP="005465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5EC" w:rsidRDefault="00B755E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A60" w:rsidRPr="00AA0A60" w:rsidRDefault="00AA0A60" w:rsidP="00AA0A60">
    <w:pPr>
      <w:spacing w:after="0" w:line="240" w:lineRule="auto"/>
      <w:ind w:left="-181" w:right="-1440"/>
      <w:jc w:val="center"/>
      <w:rPr>
        <w:rFonts w:ascii="Calibri" w:eastAsia="Calibri" w:hAnsi="Calibri" w:cs="Times New Roman"/>
        <w:b/>
        <w:sz w:val="24"/>
        <w:szCs w:val="24"/>
      </w:rPr>
    </w:pPr>
    <w:r w:rsidRPr="00AA0A60">
      <w:rPr>
        <w:rFonts w:ascii="Calibri" w:eastAsia="Calibri" w:hAnsi="Calibri" w:cs="Times New Roman"/>
        <w:noProof/>
        <w:lang w:eastAsia="bg-BG"/>
      </w:rPr>
      <w:drawing>
        <wp:anchor distT="0" distB="0" distL="114300" distR="114300" simplePos="0" relativeHeight="251660288" behindDoc="0" locked="0" layoutInCell="1" allowOverlap="1" wp14:anchorId="6BCE2FDB" wp14:editId="600ED7A6">
          <wp:simplePos x="0" y="0"/>
          <wp:positionH relativeFrom="margin">
            <wp:posOffset>66675</wp:posOffset>
          </wp:positionH>
          <wp:positionV relativeFrom="margin">
            <wp:posOffset>-10795</wp:posOffset>
          </wp:positionV>
          <wp:extent cx="1020445" cy="892810"/>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l="17336"/>
                  <a:stretch>
                    <a:fillRect/>
                  </a:stretch>
                </pic:blipFill>
                <pic:spPr bwMode="auto">
                  <a:xfrm>
                    <a:off x="0" y="0"/>
                    <a:ext cx="1020445" cy="892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A60">
      <w:rPr>
        <w:rFonts w:ascii="Calibri" w:eastAsia="Calibri" w:hAnsi="Calibri" w:cs="Times New Roman"/>
        <w:noProof/>
        <w:lang w:eastAsia="bg-BG"/>
      </w:rPr>
      <w:drawing>
        <wp:anchor distT="0" distB="0" distL="114300" distR="114300" simplePos="0" relativeHeight="251659264" behindDoc="0" locked="0" layoutInCell="1" allowOverlap="1" wp14:anchorId="3473D525" wp14:editId="5AC4BE1D">
          <wp:simplePos x="0" y="0"/>
          <wp:positionH relativeFrom="margin">
            <wp:posOffset>2267585</wp:posOffset>
          </wp:positionH>
          <wp:positionV relativeFrom="margin">
            <wp:posOffset>42545</wp:posOffset>
          </wp:positionV>
          <wp:extent cx="1132840" cy="892810"/>
          <wp:effectExtent l="0" t="0" r="0" b="254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32840" cy="892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A60">
      <w:rPr>
        <w:rFonts w:ascii="Calibri" w:eastAsia="Calibri" w:hAnsi="Calibri" w:cs="Times New Roman"/>
        <w:b/>
        <w:noProof/>
        <w:sz w:val="24"/>
        <w:szCs w:val="24"/>
        <w:lang w:eastAsia="bg-BG"/>
      </w:rPr>
      <w:drawing>
        <wp:anchor distT="0" distB="0" distL="114300" distR="114300" simplePos="0" relativeHeight="251661312" behindDoc="0" locked="0" layoutInCell="1" allowOverlap="1" wp14:anchorId="48BE37ED" wp14:editId="44744D53">
          <wp:simplePos x="0" y="0"/>
          <wp:positionH relativeFrom="margin">
            <wp:posOffset>4670425</wp:posOffset>
          </wp:positionH>
          <wp:positionV relativeFrom="margin">
            <wp:posOffset>42545</wp:posOffset>
          </wp:positionV>
          <wp:extent cx="1477645" cy="892810"/>
          <wp:effectExtent l="0" t="0" r="8255" b="2540"/>
          <wp:wrapSquare wrapText="bothSides"/>
          <wp:docPr id="3" name="Картина 3" descr="C:\Users\Stela Kamenova\Desktop\new_logos-OPNOIR_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la Kamenova\Desktop\new_logos-OPNOIR_bg.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77645" cy="892810"/>
                  </a:xfrm>
                  <a:prstGeom prst="rect">
                    <a:avLst/>
                  </a:prstGeom>
                  <a:noFill/>
                  <a:ln>
                    <a:noFill/>
                  </a:ln>
                </pic:spPr>
              </pic:pic>
            </a:graphicData>
          </a:graphic>
          <wp14:sizeRelV relativeFrom="margin">
            <wp14:pctHeight>0</wp14:pctHeight>
          </wp14:sizeRelV>
        </wp:anchor>
      </w:drawing>
    </w:r>
  </w:p>
  <w:p w:rsidR="00AA0A60" w:rsidRDefault="00AA0A60" w:rsidP="00AA0A60">
    <w:pPr>
      <w:pStyle w:val="ad"/>
    </w:pPr>
    <w:r w:rsidRPr="0007237A">
      <w:rPr>
        <w:rFonts w:ascii="Calibri" w:eastAsia="Calibri" w:hAnsi="Calibri" w:cs="Times New Roman"/>
        <w:b/>
        <w:sz w:val="24"/>
        <w:szCs w:val="24"/>
      </w:rPr>
      <w:tab/>
    </w:r>
    <w:r w:rsidRPr="0007237A">
      <w:rPr>
        <w:rFonts w:ascii="Calibri" w:eastAsia="Calibri" w:hAnsi="Calibri" w:cs="Times New Roman"/>
        <w:b/>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5EC" w:rsidRDefault="00B755E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4E05"/>
    <w:multiLevelType w:val="hybridMultilevel"/>
    <w:tmpl w:val="98A47236"/>
    <w:lvl w:ilvl="0" w:tplc="1DD4D6E8">
      <w:start w:val="1"/>
      <w:numFmt w:val="decimal"/>
      <w:lvlText w:val="%1."/>
      <w:lvlJc w:val="left"/>
      <w:pPr>
        <w:ind w:left="496" w:hanging="240"/>
      </w:pPr>
      <w:rPr>
        <w:rFonts w:ascii="Times New Roman" w:eastAsia="Times New Roman" w:hAnsi="Times New Roman" w:cs="Times New Roman" w:hint="default"/>
        <w:spacing w:val="-5"/>
        <w:w w:val="100"/>
        <w:sz w:val="24"/>
        <w:szCs w:val="24"/>
        <w:lang w:val="bg-BG" w:eastAsia="en-US" w:bidi="ar-SA"/>
      </w:rPr>
    </w:lvl>
    <w:lvl w:ilvl="1" w:tplc="3466BF42">
      <w:numFmt w:val="bullet"/>
      <w:lvlText w:val="•"/>
      <w:lvlJc w:val="left"/>
      <w:pPr>
        <w:ind w:left="1448" w:hanging="240"/>
      </w:pPr>
      <w:rPr>
        <w:rFonts w:hint="default"/>
        <w:lang w:val="bg-BG" w:eastAsia="en-US" w:bidi="ar-SA"/>
      </w:rPr>
    </w:lvl>
    <w:lvl w:ilvl="2" w:tplc="ED8E229A">
      <w:numFmt w:val="bullet"/>
      <w:lvlText w:val="•"/>
      <w:lvlJc w:val="left"/>
      <w:pPr>
        <w:ind w:left="2397" w:hanging="240"/>
      </w:pPr>
      <w:rPr>
        <w:rFonts w:hint="default"/>
        <w:lang w:val="bg-BG" w:eastAsia="en-US" w:bidi="ar-SA"/>
      </w:rPr>
    </w:lvl>
    <w:lvl w:ilvl="3" w:tplc="C57A7028">
      <w:numFmt w:val="bullet"/>
      <w:lvlText w:val="•"/>
      <w:lvlJc w:val="left"/>
      <w:pPr>
        <w:ind w:left="3345" w:hanging="240"/>
      </w:pPr>
      <w:rPr>
        <w:rFonts w:hint="default"/>
        <w:lang w:val="bg-BG" w:eastAsia="en-US" w:bidi="ar-SA"/>
      </w:rPr>
    </w:lvl>
    <w:lvl w:ilvl="4" w:tplc="16B6A744">
      <w:numFmt w:val="bullet"/>
      <w:lvlText w:val="•"/>
      <w:lvlJc w:val="left"/>
      <w:pPr>
        <w:ind w:left="4294" w:hanging="240"/>
      </w:pPr>
      <w:rPr>
        <w:rFonts w:hint="default"/>
        <w:lang w:val="bg-BG" w:eastAsia="en-US" w:bidi="ar-SA"/>
      </w:rPr>
    </w:lvl>
    <w:lvl w:ilvl="5" w:tplc="828826E4">
      <w:numFmt w:val="bullet"/>
      <w:lvlText w:val="•"/>
      <w:lvlJc w:val="left"/>
      <w:pPr>
        <w:ind w:left="5243" w:hanging="240"/>
      </w:pPr>
      <w:rPr>
        <w:rFonts w:hint="default"/>
        <w:lang w:val="bg-BG" w:eastAsia="en-US" w:bidi="ar-SA"/>
      </w:rPr>
    </w:lvl>
    <w:lvl w:ilvl="6" w:tplc="598E2914">
      <w:numFmt w:val="bullet"/>
      <w:lvlText w:val="•"/>
      <w:lvlJc w:val="left"/>
      <w:pPr>
        <w:ind w:left="6191" w:hanging="240"/>
      </w:pPr>
      <w:rPr>
        <w:rFonts w:hint="default"/>
        <w:lang w:val="bg-BG" w:eastAsia="en-US" w:bidi="ar-SA"/>
      </w:rPr>
    </w:lvl>
    <w:lvl w:ilvl="7" w:tplc="4B62777A">
      <w:numFmt w:val="bullet"/>
      <w:lvlText w:val="•"/>
      <w:lvlJc w:val="left"/>
      <w:pPr>
        <w:ind w:left="7140" w:hanging="240"/>
      </w:pPr>
      <w:rPr>
        <w:rFonts w:hint="default"/>
        <w:lang w:val="bg-BG" w:eastAsia="en-US" w:bidi="ar-SA"/>
      </w:rPr>
    </w:lvl>
    <w:lvl w:ilvl="8" w:tplc="E7ECCD30">
      <w:numFmt w:val="bullet"/>
      <w:lvlText w:val="•"/>
      <w:lvlJc w:val="left"/>
      <w:pPr>
        <w:ind w:left="8089" w:hanging="240"/>
      </w:pPr>
      <w:rPr>
        <w:rFonts w:hint="default"/>
        <w:lang w:val="bg-BG" w:eastAsia="en-US" w:bidi="ar-SA"/>
      </w:rPr>
    </w:lvl>
  </w:abstractNum>
  <w:abstractNum w:abstractNumId="1">
    <w:nsid w:val="06B20B4B"/>
    <w:multiLevelType w:val="hybridMultilevel"/>
    <w:tmpl w:val="BF246EC0"/>
    <w:lvl w:ilvl="0" w:tplc="04020001">
      <w:start w:val="1"/>
      <w:numFmt w:val="bullet"/>
      <w:lvlText w:val=""/>
      <w:lvlJc w:val="left"/>
      <w:pPr>
        <w:ind w:left="2007" w:hanging="360"/>
      </w:pPr>
      <w:rPr>
        <w:rFonts w:ascii="Symbol" w:hAnsi="Symbol" w:hint="default"/>
      </w:rPr>
    </w:lvl>
    <w:lvl w:ilvl="1" w:tplc="04020003" w:tentative="1">
      <w:start w:val="1"/>
      <w:numFmt w:val="bullet"/>
      <w:lvlText w:val="o"/>
      <w:lvlJc w:val="left"/>
      <w:pPr>
        <w:ind w:left="2727" w:hanging="360"/>
      </w:pPr>
      <w:rPr>
        <w:rFonts w:ascii="Courier New" w:hAnsi="Courier New" w:cs="Courier New" w:hint="default"/>
      </w:rPr>
    </w:lvl>
    <w:lvl w:ilvl="2" w:tplc="04020005" w:tentative="1">
      <w:start w:val="1"/>
      <w:numFmt w:val="bullet"/>
      <w:lvlText w:val=""/>
      <w:lvlJc w:val="left"/>
      <w:pPr>
        <w:ind w:left="3447" w:hanging="360"/>
      </w:pPr>
      <w:rPr>
        <w:rFonts w:ascii="Wingdings" w:hAnsi="Wingdings" w:hint="default"/>
      </w:rPr>
    </w:lvl>
    <w:lvl w:ilvl="3" w:tplc="04020001" w:tentative="1">
      <w:start w:val="1"/>
      <w:numFmt w:val="bullet"/>
      <w:lvlText w:val=""/>
      <w:lvlJc w:val="left"/>
      <w:pPr>
        <w:ind w:left="4167" w:hanging="360"/>
      </w:pPr>
      <w:rPr>
        <w:rFonts w:ascii="Symbol" w:hAnsi="Symbol" w:hint="default"/>
      </w:rPr>
    </w:lvl>
    <w:lvl w:ilvl="4" w:tplc="04020003" w:tentative="1">
      <w:start w:val="1"/>
      <w:numFmt w:val="bullet"/>
      <w:lvlText w:val="o"/>
      <w:lvlJc w:val="left"/>
      <w:pPr>
        <w:ind w:left="4887" w:hanging="360"/>
      </w:pPr>
      <w:rPr>
        <w:rFonts w:ascii="Courier New" w:hAnsi="Courier New" w:cs="Courier New" w:hint="default"/>
      </w:rPr>
    </w:lvl>
    <w:lvl w:ilvl="5" w:tplc="04020005" w:tentative="1">
      <w:start w:val="1"/>
      <w:numFmt w:val="bullet"/>
      <w:lvlText w:val=""/>
      <w:lvlJc w:val="left"/>
      <w:pPr>
        <w:ind w:left="5607" w:hanging="360"/>
      </w:pPr>
      <w:rPr>
        <w:rFonts w:ascii="Wingdings" w:hAnsi="Wingdings" w:hint="default"/>
      </w:rPr>
    </w:lvl>
    <w:lvl w:ilvl="6" w:tplc="04020001" w:tentative="1">
      <w:start w:val="1"/>
      <w:numFmt w:val="bullet"/>
      <w:lvlText w:val=""/>
      <w:lvlJc w:val="left"/>
      <w:pPr>
        <w:ind w:left="6327" w:hanging="360"/>
      </w:pPr>
      <w:rPr>
        <w:rFonts w:ascii="Symbol" w:hAnsi="Symbol" w:hint="default"/>
      </w:rPr>
    </w:lvl>
    <w:lvl w:ilvl="7" w:tplc="04020003" w:tentative="1">
      <w:start w:val="1"/>
      <w:numFmt w:val="bullet"/>
      <w:lvlText w:val="o"/>
      <w:lvlJc w:val="left"/>
      <w:pPr>
        <w:ind w:left="7047" w:hanging="360"/>
      </w:pPr>
      <w:rPr>
        <w:rFonts w:ascii="Courier New" w:hAnsi="Courier New" w:cs="Courier New" w:hint="default"/>
      </w:rPr>
    </w:lvl>
    <w:lvl w:ilvl="8" w:tplc="04020005" w:tentative="1">
      <w:start w:val="1"/>
      <w:numFmt w:val="bullet"/>
      <w:lvlText w:val=""/>
      <w:lvlJc w:val="left"/>
      <w:pPr>
        <w:ind w:left="7767" w:hanging="360"/>
      </w:pPr>
      <w:rPr>
        <w:rFonts w:ascii="Wingdings" w:hAnsi="Wingdings" w:hint="default"/>
      </w:rPr>
    </w:lvl>
  </w:abstractNum>
  <w:abstractNum w:abstractNumId="2">
    <w:nsid w:val="090F360E"/>
    <w:multiLevelType w:val="hybridMultilevel"/>
    <w:tmpl w:val="A880C16C"/>
    <w:lvl w:ilvl="0" w:tplc="DAD252C8">
      <w:start w:val="1"/>
      <w:numFmt w:val="upperRoman"/>
      <w:lvlText w:val="%1."/>
      <w:lvlJc w:val="left"/>
      <w:pPr>
        <w:ind w:left="534" w:hanging="250"/>
      </w:pPr>
      <w:rPr>
        <w:rFonts w:asciiTheme="minorHAnsi" w:eastAsia="Times New Roman" w:hAnsiTheme="minorHAnsi" w:cstheme="minorHAnsi" w:hint="default"/>
        <w:b/>
        <w:bCs/>
        <w:w w:val="100"/>
        <w:sz w:val="24"/>
        <w:szCs w:val="24"/>
        <w:u w:val="thick" w:color="000000"/>
        <w:lang w:val="bg-BG" w:eastAsia="en-US" w:bidi="ar-SA"/>
      </w:rPr>
    </w:lvl>
    <w:lvl w:ilvl="1" w:tplc="9E129E6E">
      <w:numFmt w:val="bullet"/>
      <w:lvlText w:val="•"/>
      <w:lvlJc w:val="left"/>
      <w:pPr>
        <w:ind w:left="1477" w:hanging="250"/>
      </w:pPr>
      <w:rPr>
        <w:rFonts w:hint="default"/>
        <w:lang w:val="bg-BG" w:eastAsia="en-US" w:bidi="ar-SA"/>
      </w:rPr>
    </w:lvl>
    <w:lvl w:ilvl="2" w:tplc="735AB7DA">
      <w:numFmt w:val="bullet"/>
      <w:lvlText w:val="•"/>
      <w:lvlJc w:val="left"/>
      <w:pPr>
        <w:ind w:left="2426" w:hanging="250"/>
      </w:pPr>
      <w:rPr>
        <w:rFonts w:hint="default"/>
        <w:lang w:val="bg-BG" w:eastAsia="en-US" w:bidi="ar-SA"/>
      </w:rPr>
    </w:lvl>
    <w:lvl w:ilvl="3" w:tplc="A6103672">
      <w:numFmt w:val="bullet"/>
      <w:lvlText w:val="•"/>
      <w:lvlJc w:val="left"/>
      <w:pPr>
        <w:ind w:left="3374" w:hanging="250"/>
      </w:pPr>
      <w:rPr>
        <w:rFonts w:hint="default"/>
        <w:lang w:val="bg-BG" w:eastAsia="en-US" w:bidi="ar-SA"/>
      </w:rPr>
    </w:lvl>
    <w:lvl w:ilvl="4" w:tplc="2662EEA6">
      <w:numFmt w:val="bullet"/>
      <w:lvlText w:val="•"/>
      <w:lvlJc w:val="left"/>
      <w:pPr>
        <w:ind w:left="4323" w:hanging="250"/>
      </w:pPr>
      <w:rPr>
        <w:rFonts w:hint="default"/>
        <w:lang w:val="bg-BG" w:eastAsia="en-US" w:bidi="ar-SA"/>
      </w:rPr>
    </w:lvl>
    <w:lvl w:ilvl="5" w:tplc="03E0FE5C">
      <w:numFmt w:val="bullet"/>
      <w:lvlText w:val="•"/>
      <w:lvlJc w:val="left"/>
      <w:pPr>
        <w:ind w:left="5272" w:hanging="250"/>
      </w:pPr>
      <w:rPr>
        <w:rFonts w:hint="default"/>
        <w:lang w:val="bg-BG" w:eastAsia="en-US" w:bidi="ar-SA"/>
      </w:rPr>
    </w:lvl>
    <w:lvl w:ilvl="6" w:tplc="A3883E9A">
      <w:numFmt w:val="bullet"/>
      <w:lvlText w:val="•"/>
      <w:lvlJc w:val="left"/>
      <w:pPr>
        <w:ind w:left="6220" w:hanging="250"/>
      </w:pPr>
      <w:rPr>
        <w:rFonts w:hint="default"/>
        <w:lang w:val="bg-BG" w:eastAsia="en-US" w:bidi="ar-SA"/>
      </w:rPr>
    </w:lvl>
    <w:lvl w:ilvl="7" w:tplc="0246B2BC">
      <w:numFmt w:val="bullet"/>
      <w:lvlText w:val="•"/>
      <w:lvlJc w:val="left"/>
      <w:pPr>
        <w:ind w:left="7169" w:hanging="250"/>
      </w:pPr>
      <w:rPr>
        <w:rFonts w:hint="default"/>
        <w:lang w:val="bg-BG" w:eastAsia="en-US" w:bidi="ar-SA"/>
      </w:rPr>
    </w:lvl>
    <w:lvl w:ilvl="8" w:tplc="6CD6E9A2">
      <w:numFmt w:val="bullet"/>
      <w:lvlText w:val="•"/>
      <w:lvlJc w:val="left"/>
      <w:pPr>
        <w:ind w:left="8118" w:hanging="250"/>
      </w:pPr>
      <w:rPr>
        <w:rFonts w:hint="default"/>
        <w:lang w:val="bg-BG" w:eastAsia="en-US" w:bidi="ar-SA"/>
      </w:rPr>
    </w:lvl>
  </w:abstractNum>
  <w:abstractNum w:abstractNumId="3">
    <w:nsid w:val="0BD51210"/>
    <w:multiLevelType w:val="hybridMultilevel"/>
    <w:tmpl w:val="4C409AA2"/>
    <w:lvl w:ilvl="0" w:tplc="BE30C3FC">
      <w:start w:val="11"/>
      <w:numFmt w:val="decimal"/>
      <w:lvlText w:val="%1."/>
      <w:lvlJc w:val="left"/>
      <w:pPr>
        <w:ind w:left="256" w:hanging="301"/>
      </w:pPr>
      <w:rPr>
        <w:rFonts w:ascii="Times New Roman" w:eastAsia="Times New Roman" w:hAnsi="Times New Roman" w:cs="Times New Roman" w:hint="default"/>
        <w:spacing w:val="-8"/>
        <w:w w:val="100"/>
        <w:sz w:val="22"/>
        <w:szCs w:val="22"/>
        <w:lang w:val="bg-BG" w:eastAsia="en-US" w:bidi="ar-SA"/>
      </w:rPr>
    </w:lvl>
    <w:lvl w:ilvl="1" w:tplc="4D345D8C">
      <w:numFmt w:val="bullet"/>
      <w:lvlText w:val="-"/>
      <w:lvlJc w:val="left"/>
      <w:pPr>
        <w:ind w:left="256" w:hanging="94"/>
      </w:pPr>
      <w:rPr>
        <w:rFonts w:hint="default"/>
        <w:w w:val="100"/>
        <w:lang w:val="bg-BG" w:eastAsia="en-US" w:bidi="ar-SA"/>
      </w:rPr>
    </w:lvl>
    <w:lvl w:ilvl="2" w:tplc="26749676">
      <w:numFmt w:val="bullet"/>
      <w:lvlText w:val="•"/>
      <w:lvlJc w:val="left"/>
      <w:pPr>
        <w:ind w:left="2205" w:hanging="94"/>
      </w:pPr>
      <w:rPr>
        <w:rFonts w:hint="default"/>
        <w:lang w:val="bg-BG" w:eastAsia="en-US" w:bidi="ar-SA"/>
      </w:rPr>
    </w:lvl>
    <w:lvl w:ilvl="3" w:tplc="D4DEE4F8">
      <w:numFmt w:val="bullet"/>
      <w:lvlText w:val="•"/>
      <w:lvlJc w:val="left"/>
      <w:pPr>
        <w:ind w:left="3177" w:hanging="94"/>
      </w:pPr>
      <w:rPr>
        <w:rFonts w:hint="default"/>
        <w:lang w:val="bg-BG" w:eastAsia="en-US" w:bidi="ar-SA"/>
      </w:rPr>
    </w:lvl>
    <w:lvl w:ilvl="4" w:tplc="9634E758">
      <w:numFmt w:val="bullet"/>
      <w:lvlText w:val="•"/>
      <w:lvlJc w:val="left"/>
      <w:pPr>
        <w:ind w:left="4150" w:hanging="94"/>
      </w:pPr>
      <w:rPr>
        <w:rFonts w:hint="default"/>
        <w:lang w:val="bg-BG" w:eastAsia="en-US" w:bidi="ar-SA"/>
      </w:rPr>
    </w:lvl>
    <w:lvl w:ilvl="5" w:tplc="CFFC83FA">
      <w:numFmt w:val="bullet"/>
      <w:lvlText w:val="•"/>
      <w:lvlJc w:val="left"/>
      <w:pPr>
        <w:ind w:left="5123" w:hanging="94"/>
      </w:pPr>
      <w:rPr>
        <w:rFonts w:hint="default"/>
        <w:lang w:val="bg-BG" w:eastAsia="en-US" w:bidi="ar-SA"/>
      </w:rPr>
    </w:lvl>
    <w:lvl w:ilvl="6" w:tplc="8F1A47C6">
      <w:numFmt w:val="bullet"/>
      <w:lvlText w:val="•"/>
      <w:lvlJc w:val="left"/>
      <w:pPr>
        <w:ind w:left="6095" w:hanging="94"/>
      </w:pPr>
      <w:rPr>
        <w:rFonts w:hint="default"/>
        <w:lang w:val="bg-BG" w:eastAsia="en-US" w:bidi="ar-SA"/>
      </w:rPr>
    </w:lvl>
    <w:lvl w:ilvl="7" w:tplc="E28A5DA0">
      <w:numFmt w:val="bullet"/>
      <w:lvlText w:val="•"/>
      <w:lvlJc w:val="left"/>
      <w:pPr>
        <w:ind w:left="7068" w:hanging="94"/>
      </w:pPr>
      <w:rPr>
        <w:rFonts w:hint="default"/>
        <w:lang w:val="bg-BG" w:eastAsia="en-US" w:bidi="ar-SA"/>
      </w:rPr>
    </w:lvl>
    <w:lvl w:ilvl="8" w:tplc="1F96349A">
      <w:numFmt w:val="bullet"/>
      <w:lvlText w:val="•"/>
      <w:lvlJc w:val="left"/>
      <w:pPr>
        <w:ind w:left="8041" w:hanging="94"/>
      </w:pPr>
      <w:rPr>
        <w:rFonts w:hint="default"/>
        <w:lang w:val="bg-BG" w:eastAsia="en-US" w:bidi="ar-SA"/>
      </w:rPr>
    </w:lvl>
  </w:abstractNum>
  <w:abstractNum w:abstractNumId="4">
    <w:nsid w:val="12772110"/>
    <w:multiLevelType w:val="hybridMultilevel"/>
    <w:tmpl w:val="3BA484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8A110ED"/>
    <w:multiLevelType w:val="hybridMultilevel"/>
    <w:tmpl w:val="8D488AD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nsid w:val="1F4D7FA0"/>
    <w:multiLevelType w:val="hybridMultilevel"/>
    <w:tmpl w:val="E8964AA2"/>
    <w:lvl w:ilvl="0" w:tplc="817294B6">
      <w:numFmt w:val="bullet"/>
      <w:lvlText w:val="-"/>
      <w:lvlJc w:val="left"/>
      <w:pPr>
        <w:ind w:left="256" w:hanging="140"/>
      </w:pPr>
      <w:rPr>
        <w:rFonts w:ascii="Times New Roman" w:eastAsia="Times New Roman" w:hAnsi="Times New Roman" w:cs="Times New Roman" w:hint="default"/>
        <w:w w:val="99"/>
        <w:sz w:val="24"/>
        <w:szCs w:val="24"/>
        <w:lang w:val="bg-BG" w:eastAsia="en-US" w:bidi="ar-SA"/>
      </w:rPr>
    </w:lvl>
    <w:lvl w:ilvl="1" w:tplc="72D241D8">
      <w:numFmt w:val="bullet"/>
      <w:lvlText w:val="•"/>
      <w:lvlJc w:val="left"/>
      <w:pPr>
        <w:ind w:left="1232" w:hanging="140"/>
      </w:pPr>
      <w:rPr>
        <w:rFonts w:hint="default"/>
        <w:lang w:val="bg-BG" w:eastAsia="en-US" w:bidi="ar-SA"/>
      </w:rPr>
    </w:lvl>
    <w:lvl w:ilvl="2" w:tplc="77463E36">
      <w:numFmt w:val="bullet"/>
      <w:lvlText w:val="•"/>
      <w:lvlJc w:val="left"/>
      <w:pPr>
        <w:ind w:left="2205" w:hanging="140"/>
      </w:pPr>
      <w:rPr>
        <w:rFonts w:hint="default"/>
        <w:lang w:val="bg-BG" w:eastAsia="en-US" w:bidi="ar-SA"/>
      </w:rPr>
    </w:lvl>
    <w:lvl w:ilvl="3" w:tplc="0C80FCC2">
      <w:numFmt w:val="bullet"/>
      <w:lvlText w:val="•"/>
      <w:lvlJc w:val="left"/>
      <w:pPr>
        <w:ind w:left="3177" w:hanging="140"/>
      </w:pPr>
      <w:rPr>
        <w:rFonts w:hint="default"/>
        <w:lang w:val="bg-BG" w:eastAsia="en-US" w:bidi="ar-SA"/>
      </w:rPr>
    </w:lvl>
    <w:lvl w:ilvl="4" w:tplc="58F412D4">
      <w:numFmt w:val="bullet"/>
      <w:lvlText w:val="•"/>
      <w:lvlJc w:val="left"/>
      <w:pPr>
        <w:ind w:left="4150" w:hanging="140"/>
      </w:pPr>
      <w:rPr>
        <w:rFonts w:hint="default"/>
        <w:lang w:val="bg-BG" w:eastAsia="en-US" w:bidi="ar-SA"/>
      </w:rPr>
    </w:lvl>
    <w:lvl w:ilvl="5" w:tplc="94FE39CA">
      <w:numFmt w:val="bullet"/>
      <w:lvlText w:val="•"/>
      <w:lvlJc w:val="left"/>
      <w:pPr>
        <w:ind w:left="5123" w:hanging="140"/>
      </w:pPr>
      <w:rPr>
        <w:rFonts w:hint="default"/>
        <w:lang w:val="bg-BG" w:eastAsia="en-US" w:bidi="ar-SA"/>
      </w:rPr>
    </w:lvl>
    <w:lvl w:ilvl="6" w:tplc="8C704C3A">
      <w:numFmt w:val="bullet"/>
      <w:lvlText w:val="•"/>
      <w:lvlJc w:val="left"/>
      <w:pPr>
        <w:ind w:left="6095" w:hanging="140"/>
      </w:pPr>
      <w:rPr>
        <w:rFonts w:hint="default"/>
        <w:lang w:val="bg-BG" w:eastAsia="en-US" w:bidi="ar-SA"/>
      </w:rPr>
    </w:lvl>
    <w:lvl w:ilvl="7" w:tplc="BA7CDCFE">
      <w:numFmt w:val="bullet"/>
      <w:lvlText w:val="•"/>
      <w:lvlJc w:val="left"/>
      <w:pPr>
        <w:ind w:left="7068" w:hanging="140"/>
      </w:pPr>
      <w:rPr>
        <w:rFonts w:hint="default"/>
        <w:lang w:val="bg-BG" w:eastAsia="en-US" w:bidi="ar-SA"/>
      </w:rPr>
    </w:lvl>
    <w:lvl w:ilvl="8" w:tplc="84147CCA">
      <w:numFmt w:val="bullet"/>
      <w:lvlText w:val="•"/>
      <w:lvlJc w:val="left"/>
      <w:pPr>
        <w:ind w:left="8041" w:hanging="140"/>
      </w:pPr>
      <w:rPr>
        <w:rFonts w:hint="default"/>
        <w:lang w:val="bg-BG" w:eastAsia="en-US" w:bidi="ar-SA"/>
      </w:rPr>
    </w:lvl>
  </w:abstractNum>
  <w:abstractNum w:abstractNumId="7">
    <w:nsid w:val="2484251A"/>
    <w:multiLevelType w:val="hybridMultilevel"/>
    <w:tmpl w:val="6E2CE800"/>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C0E45FA"/>
    <w:multiLevelType w:val="hybridMultilevel"/>
    <w:tmpl w:val="97B8DE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A0E7427"/>
    <w:multiLevelType w:val="hybridMultilevel"/>
    <w:tmpl w:val="BAC6DC0E"/>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B996B3B"/>
    <w:multiLevelType w:val="hybridMultilevel"/>
    <w:tmpl w:val="2F5C3CA8"/>
    <w:lvl w:ilvl="0" w:tplc="6AEE9A2C">
      <w:start w:val="21"/>
      <w:numFmt w:val="decimal"/>
      <w:lvlText w:val="%1"/>
      <w:lvlJc w:val="left"/>
      <w:pPr>
        <w:ind w:left="256" w:hanging="176"/>
      </w:pPr>
      <w:rPr>
        <w:rFonts w:ascii="Carlito" w:eastAsia="Carlito" w:hAnsi="Carlito" w:cs="Carlito" w:hint="default"/>
        <w:spacing w:val="-1"/>
        <w:w w:val="99"/>
        <w:position w:val="7"/>
        <w:sz w:val="13"/>
        <w:szCs w:val="13"/>
        <w:lang w:val="bg-BG" w:eastAsia="en-US" w:bidi="ar-SA"/>
      </w:rPr>
    </w:lvl>
    <w:lvl w:ilvl="1" w:tplc="0A665F06">
      <w:numFmt w:val="bullet"/>
      <w:lvlText w:val="•"/>
      <w:lvlJc w:val="left"/>
      <w:pPr>
        <w:ind w:left="1232" w:hanging="176"/>
      </w:pPr>
      <w:rPr>
        <w:rFonts w:hint="default"/>
        <w:lang w:val="bg-BG" w:eastAsia="en-US" w:bidi="ar-SA"/>
      </w:rPr>
    </w:lvl>
    <w:lvl w:ilvl="2" w:tplc="D3563618">
      <w:numFmt w:val="bullet"/>
      <w:lvlText w:val="•"/>
      <w:lvlJc w:val="left"/>
      <w:pPr>
        <w:ind w:left="2205" w:hanging="176"/>
      </w:pPr>
      <w:rPr>
        <w:rFonts w:hint="default"/>
        <w:lang w:val="bg-BG" w:eastAsia="en-US" w:bidi="ar-SA"/>
      </w:rPr>
    </w:lvl>
    <w:lvl w:ilvl="3" w:tplc="95A45D38">
      <w:numFmt w:val="bullet"/>
      <w:lvlText w:val="•"/>
      <w:lvlJc w:val="left"/>
      <w:pPr>
        <w:ind w:left="3177" w:hanging="176"/>
      </w:pPr>
      <w:rPr>
        <w:rFonts w:hint="default"/>
        <w:lang w:val="bg-BG" w:eastAsia="en-US" w:bidi="ar-SA"/>
      </w:rPr>
    </w:lvl>
    <w:lvl w:ilvl="4" w:tplc="C9E85E8E">
      <w:numFmt w:val="bullet"/>
      <w:lvlText w:val="•"/>
      <w:lvlJc w:val="left"/>
      <w:pPr>
        <w:ind w:left="4150" w:hanging="176"/>
      </w:pPr>
      <w:rPr>
        <w:rFonts w:hint="default"/>
        <w:lang w:val="bg-BG" w:eastAsia="en-US" w:bidi="ar-SA"/>
      </w:rPr>
    </w:lvl>
    <w:lvl w:ilvl="5" w:tplc="C3C61DFE">
      <w:numFmt w:val="bullet"/>
      <w:lvlText w:val="•"/>
      <w:lvlJc w:val="left"/>
      <w:pPr>
        <w:ind w:left="5123" w:hanging="176"/>
      </w:pPr>
      <w:rPr>
        <w:rFonts w:hint="default"/>
        <w:lang w:val="bg-BG" w:eastAsia="en-US" w:bidi="ar-SA"/>
      </w:rPr>
    </w:lvl>
    <w:lvl w:ilvl="6" w:tplc="0D0CDD0E">
      <w:numFmt w:val="bullet"/>
      <w:lvlText w:val="•"/>
      <w:lvlJc w:val="left"/>
      <w:pPr>
        <w:ind w:left="6095" w:hanging="176"/>
      </w:pPr>
      <w:rPr>
        <w:rFonts w:hint="default"/>
        <w:lang w:val="bg-BG" w:eastAsia="en-US" w:bidi="ar-SA"/>
      </w:rPr>
    </w:lvl>
    <w:lvl w:ilvl="7" w:tplc="1C86B872">
      <w:numFmt w:val="bullet"/>
      <w:lvlText w:val="•"/>
      <w:lvlJc w:val="left"/>
      <w:pPr>
        <w:ind w:left="7068" w:hanging="176"/>
      </w:pPr>
      <w:rPr>
        <w:rFonts w:hint="default"/>
        <w:lang w:val="bg-BG" w:eastAsia="en-US" w:bidi="ar-SA"/>
      </w:rPr>
    </w:lvl>
    <w:lvl w:ilvl="8" w:tplc="79F07CAA">
      <w:numFmt w:val="bullet"/>
      <w:lvlText w:val="•"/>
      <w:lvlJc w:val="left"/>
      <w:pPr>
        <w:ind w:left="8041" w:hanging="176"/>
      </w:pPr>
      <w:rPr>
        <w:rFonts w:hint="default"/>
        <w:lang w:val="bg-BG" w:eastAsia="en-US" w:bidi="ar-SA"/>
      </w:rPr>
    </w:lvl>
  </w:abstractNum>
  <w:abstractNum w:abstractNumId="11">
    <w:nsid w:val="4BBF257B"/>
    <w:multiLevelType w:val="hybridMultilevel"/>
    <w:tmpl w:val="0F7C7B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516D1945"/>
    <w:multiLevelType w:val="hybridMultilevel"/>
    <w:tmpl w:val="5E82F5F0"/>
    <w:lvl w:ilvl="0" w:tplc="8390A424">
      <w:start w:val="1"/>
      <w:numFmt w:val="decimal"/>
      <w:lvlText w:val="%1."/>
      <w:lvlJc w:val="left"/>
      <w:pPr>
        <w:ind w:left="108" w:hanging="276"/>
      </w:pPr>
      <w:rPr>
        <w:rFonts w:ascii="Times New Roman" w:eastAsia="Times New Roman" w:hAnsi="Times New Roman" w:cs="Times New Roman" w:hint="default"/>
        <w:spacing w:val="-26"/>
        <w:w w:val="100"/>
        <w:sz w:val="24"/>
        <w:szCs w:val="24"/>
        <w:lang w:val="bg-BG" w:eastAsia="en-US" w:bidi="ar-SA"/>
      </w:rPr>
    </w:lvl>
    <w:lvl w:ilvl="1" w:tplc="8D14D106">
      <w:numFmt w:val="bullet"/>
      <w:lvlText w:val="•"/>
      <w:lvlJc w:val="left"/>
      <w:pPr>
        <w:ind w:left="1047" w:hanging="276"/>
      </w:pPr>
      <w:rPr>
        <w:rFonts w:hint="default"/>
        <w:lang w:val="bg-BG" w:eastAsia="en-US" w:bidi="ar-SA"/>
      </w:rPr>
    </w:lvl>
    <w:lvl w:ilvl="2" w:tplc="502E82F6">
      <w:numFmt w:val="bullet"/>
      <w:lvlText w:val="•"/>
      <w:lvlJc w:val="left"/>
      <w:pPr>
        <w:ind w:left="1994" w:hanging="276"/>
      </w:pPr>
      <w:rPr>
        <w:rFonts w:hint="default"/>
        <w:lang w:val="bg-BG" w:eastAsia="en-US" w:bidi="ar-SA"/>
      </w:rPr>
    </w:lvl>
    <w:lvl w:ilvl="3" w:tplc="8E783A6A">
      <w:numFmt w:val="bullet"/>
      <w:lvlText w:val="•"/>
      <w:lvlJc w:val="left"/>
      <w:pPr>
        <w:ind w:left="2941" w:hanging="276"/>
      </w:pPr>
      <w:rPr>
        <w:rFonts w:hint="default"/>
        <w:lang w:val="bg-BG" w:eastAsia="en-US" w:bidi="ar-SA"/>
      </w:rPr>
    </w:lvl>
    <w:lvl w:ilvl="4" w:tplc="8100454A">
      <w:numFmt w:val="bullet"/>
      <w:lvlText w:val="•"/>
      <w:lvlJc w:val="left"/>
      <w:pPr>
        <w:ind w:left="3889" w:hanging="276"/>
      </w:pPr>
      <w:rPr>
        <w:rFonts w:hint="default"/>
        <w:lang w:val="bg-BG" w:eastAsia="en-US" w:bidi="ar-SA"/>
      </w:rPr>
    </w:lvl>
    <w:lvl w:ilvl="5" w:tplc="88605688">
      <w:numFmt w:val="bullet"/>
      <w:lvlText w:val="•"/>
      <w:lvlJc w:val="left"/>
      <w:pPr>
        <w:ind w:left="4836" w:hanging="276"/>
      </w:pPr>
      <w:rPr>
        <w:rFonts w:hint="default"/>
        <w:lang w:val="bg-BG" w:eastAsia="en-US" w:bidi="ar-SA"/>
      </w:rPr>
    </w:lvl>
    <w:lvl w:ilvl="6" w:tplc="3A345DA0">
      <w:numFmt w:val="bullet"/>
      <w:lvlText w:val="•"/>
      <w:lvlJc w:val="left"/>
      <w:pPr>
        <w:ind w:left="5783" w:hanging="276"/>
      </w:pPr>
      <w:rPr>
        <w:rFonts w:hint="default"/>
        <w:lang w:val="bg-BG" w:eastAsia="en-US" w:bidi="ar-SA"/>
      </w:rPr>
    </w:lvl>
    <w:lvl w:ilvl="7" w:tplc="55B0B836">
      <w:numFmt w:val="bullet"/>
      <w:lvlText w:val="•"/>
      <w:lvlJc w:val="left"/>
      <w:pPr>
        <w:ind w:left="6731" w:hanging="276"/>
      </w:pPr>
      <w:rPr>
        <w:rFonts w:hint="default"/>
        <w:lang w:val="bg-BG" w:eastAsia="en-US" w:bidi="ar-SA"/>
      </w:rPr>
    </w:lvl>
    <w:lvl w:ilvl="8" w:tplc="8E980672">
      <w:numFmt w:val="bullet"/>
      <w:lvlText w:val="•"/>
      <w:lvlJc w:val="left"/>
      <w:pPr>
        <w:ind w:left="7678" w:hanging="276"/>
      </w:pPr>
      <w:rPr>
        <w:rFonts w:hint="default"/>
        <w:lang w:val="bg-BG" w:eastAsia="en-US" w:bidi="ar-SA"/>
      </w:rPr>
    </w:lvl>
  </w:abstractNum>
  <w:abstractNum w:abstractNumId="13">
    <w:nsid w:val="52746BFA"/>
    <w:multiLevelType w:val="hybridMultilevel"/>
    <w:tmpl w:val="34787022"/>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571D2FA8"/>
    <w:multiLevelType w:val="hybridMultilevel"/>
    <w:tmpl w:val="2EC83F68"/>
    <w:lvl w:ilvl="0" w:tplc="FC6AFC72">
      <w:start w:val="1"/>
      <w:numFmt w:val="decimal"/>
      <w:lvlText w:val="%1."/>
      <w:lvlJc w:val="left"/>
      <w:pPr>
        <w:ind w:left="256" w:hanging="336"/>
      </w:pPr>
      <w:rPr>
        <w:rFonts w:ascii="Times New Roman" w:eastAsia="Times New Roman" w:hAnsi="Times New Roman" w:cs="Times New Roman" w:hint="default"/>
        <w:b w:val="0"/>
        <w:spacing w:val="-28"/>
        <w:w w:val="100"/>
        <w:sz w:val="24"/>
        <w:szCs w:val="24"/>
        <w:lang w:val="bg-BG" w:eastAsia="en-US" w:bidi="ar-SA"/>
      </w:rPr>
    </w:lvl>
    <w:lvl w:ilvl="1" w:tplc="37F65E34">
      <w:numFmt w:val="bullet"/>
      <w:lvlText w:val="•"/>
      <w:lvlJc w:val="left"/>
      <w:pPr>
        <w:ind w:left="1232" w:hanging="336"/>
      </w:pPr>
      <w:rPr>
        <w:rFonts w:hint="default"/>
        <w:lang w:val="bg-BG" w:eastAsia="en-US" w:bidi="ar-SA"/>
      </w:rPr>
    </w:lvl>
    <w:lvl w:ilvl="2" w:tplc="756AF6DA">
      <w:numFmt w:val="bullet"/>
      <w:lvlText w:val="•"/>
      <w:lvlJc w:val="left"/>
      <w:pPr>
        <w:ind w:left="2205" w:hanging="336"/>
      </w:pPr>
      <w:rPr>
        <w:rFonts w:hint="default"/>
        <w:lang w:val="bg-BG" w:eastAsia="en-US" w:bidi="ar-SA"/>
      </w:rPr>
    </w:lvl>
    <w:lvl w:ilvl="3" w:tplc="8A0A154A">
      <w:numFmt w:val="bullet"/>
      <w:lvlText w:val="•"/>
      <w:lvlJc w:val="left"/>
      <w:pPr>
        <w:ind w:left="3177" w:hanging="336"/>
      </w:pPr>
      <w:rPr>
        <w:rFonts w:hint="default"/>
        <w:lang w:val="bg-BG" w:eastAsia="en-US" w:bidi="ar-SA"/>
      </w:rPr>
    </w:lvl>
    <w:lvl w:ilvl="4" w:tplc="0B3C39A0">
      <w:numFmt w:val="bullet"/>
      <w:lvlText w:val="•"/>
      <w:lvlJc w:val="left"/>
      <w:pPr>
        <w:ind w:left="4150" w:hanging="336"/>
      </w:pPr>
      <w:rPr>
        <w:rFonts w:hint="default"/>
        <w:lang w:val="bg-BG" w:eastAsia="en-US" w:bidi="ar-SA"/>
      </w:rPr>
    </w:lvl>
    <w:lvl w:ilvl="5" w:tplc="420E6B24">
      <w:numFmt w:val="bullet"/>
      <w:lvlText w:val="•"/>
      <w:lvlJc w:val="left"/>
      <w:pPr>
        <w:ind w:left="5123" w:hanging="336"/>
      </w:pPr>
      <w:rPr>
        <w:rFonts w:hint="default"/>
        <w:lang w:val="bg-BG" w:eastAsia="en-US" w:bidi="ar-SA"/>
      </w:rPr>
    </w:lvl>
    <w:lvl w:ilvl="6" w:tplc="D60E6322">
      <w:numFmt w:val="bullet"/>
      <w:lvlText w:val="•"/>
      <w:lvlJc w:val="left"/>
      <w:pPr>
        <w:ind w:left="6095" w:hanging="336"/>
      </w:pPr>
      <w:rPr>
        <w:rFonts w:hint="default"/>
        <w:lang w:val="bg-BG" w:eastAsia="en-US" w:bidi="ar-SA"/>
      </w:rPr>
    </w:lvl>
    <w:lvl w:ilvl="7" w:tplc="ACFA7E10">
      <w:numFmt w:val="bullet"/>
      <w:lvlText w:val="•"/>
      <w:lvlJc w:val="left"/>
      <w:pPr>
        <w:ind w:left="7068" w:hanging="336"/>
      </w:pPr>
      <w:rPr>
        <w:rFonts w:hint="default"/>
        <w:lang w:val="bg-BG" w:eastAsia="en-US" w:bidi="ar-SA"/>
      </w:rPr>
    </w:lvl>
    <w:lvl w:ilvl="8" w:tplc="8AD82384">
      <w:numFmt w:val="bullet"/>
      <w:lvlText w:val="•"/>
      <w:lvlJc w:val="left"/>
      <w:pPr>
        <w:ind w:left="8041" w:hanging="336"/>
      </w:pPr>
      <w:rPr>
        <w:rFonts w:hint="default"/>
        <w:lang w:val="bg-BG" w:eastAsia="en-US" w:bidi="ar-SA"/>
      </w:rPr>
    </w:lvl>
  </w:abstractNum>
  <w:abstractNum w:abstractNumId="15">
    <w:nsid w:val="5A0F3374"/>
    <w:multiLevelType w:val="hybridMultilevel"/>
    <w:tmpl w:val="3020B26E"/>
    <w:lvl w:ilvl="0" w:tplc="C7021B9A">
      <w:start w:val="1"/>
      <w:numFmt w:val="decimal"/>
      <w:lvlText w:val="%1."/>
      <w:lvlJc w:val="left"/>
      <w:pPr>
        <w:ind w:left="256" w:hanging="704"/>
      </w:pPr>
      <w:rPr>
        <w:rFonts w:ascii="Times New Roman" w:eastAsia="Times New Roman" w:hAnsi="Times New Roman" w:cs="Times New Roman" w:hint="default"/>
        <w:spacing w:val="-17"/>
        <w:w w:val="100"/>
        <w:sz w:val="24"/>
        <w:szCs w:val="24"/>
        <w:lang w:val="bg-BG" w:eastAsia="en-US" w:bidi="ar-SA"/>
      </w:rPr>
    </w:lvl>
    <w:lvl w:ilvl="1" w:tplc="595CAB6A">
      <w:start w:val="1"/>
      <w:numFmt w:val="decimal"/>
      <w:lvlText w:val="%2)"/>
      <w:lvlJc w:val="left"/>
      <w:pPr>
        <w:ind w:left="256" w:hanging="317"/>
      </w:pPr>
      <w:rPr>
        <w:rFonts w:ascii="Times New Roman" w:eastAsia="Times New Roman" w:hAnsi="Times New Roman" w:cs="Times New Roman" w:hint="default"/>
        <w:spacing w:val="-8"/>
        <w:w w:val="100"/>
        <w:sz w:val="24"/>
        <w:szCs w:val="24"/>
        <w:lang w:val="bg-BG" w:eastAsia="en-US" w:bidi="ar-SA"/>
      </w:rPr>
    </w:lvl>
    <w:lvl w:ilvl="2" w:tplc="8F0AFF1E">
      <w:numFmt w:val="bullet"/>
      <w:lvlText w:val="•"/>
      <w:lvlJc w:val="left"/>
      <w:pPr>
        <w:ind w:left="2205" w:hanging="317"/>
      </w:pPr>
      <w:rPr>
        <w:rFonts w:hint="default"/>
        <w:lang w:val="bg-BG" w:eastAsia="en-US" w:bidi="ar-SA"/>
      </w:rPr>
    </w:lvl>
    <w:lvl w:ilvl="3" w:tplc="D8F49590">
      <w:numFmt w:val="bullet"/>
      <w:lvlText w:val="•"/>
      <w:lvlJc w:val="left"/>
      <w:pPr>
        <w:ind w:left="3177" w:hanging="317"/>
      </w:pPr>
      <w:rPr>
        <w:rFonts w:hint="default"/>
        <w:lang w:val="bg-BG" w:eastAsia="en-US" w:bidi="ar-SA"/>
      </w:rPr>
    </w:lvl>
    <w:lvl w:ilvl="4" w:tplc="256AC8B2">
      <w:numFmt w:val="bullet"/>
      <w:lvlText w:val="•"/>
      <w:lvlJc w:val="left"/>
      <w:pPr>
        <w:ind w:left="4150" w:hanging="317"/>
      </w:pPr>
      <w:rPr>
        <w:rFonts w:hint="default"/>
        <w:lang w:val="bg-BG" w:eastAsia="en-US" w:bidi="ar-SA"/>
      </w:rPr>
    </w:lvl>
    <w:lvl w:ilvl="5" w:tplc="F6802E2A">
      <w:numFmt w:val="bullet"/>
      <w:lvlText w:val="•"/>
      <w:lvlJc w:val="left"/>
      <w:pPr>
        <w:ind w:left="5123" w:hanging="317"/>
      </w:pPr>
      <w:rPr>
        <w:rFonts w:hint="default"/>
        <w:lang w:val="bg-BG" w:eastAsia="en-US" w:bidi="ar-SA"/>
      </w:rPr>
    </w:lvl>
    <w:lvl w:ilvl="6" w:tplc="5B3EC390">
      <w:numFmt w:val="bullet"/>
      <w:lvlText w:val="•"/>
      <w:lvlJc w:val="left"/>
      <w:pPr>
        <w:ind w:left="6095" w:hanging="317"/>
      </w:pPr>
      <w:rPr>
        <w:rFonts w:hint="default"/>
        <w:lang w:val="bg-BG" w:eastAsia="en-US" w:bidi="ar-SA"/>
      </w:rPr>
    </w:lvl>
    <w:lvl w:ilvl="7" w:tplc="107E26F4">
      <w:numFmt w:val="bullet"/>
      <w:lvlText w:val="•"/>
      <w:lvlJc w:val="left"/>
      <w:pPr>
        <w:ind w:left="7068" w:hanging="317"/>
      </w:pPr>
      <w:rPr>
        <w:rFonts w:hint="default"/>
        <w:lang w:val="bg-BG" w:eastAsia="en-US" w:bidi="ar-SA"/>
      </w:rPr>
    </w:lvl>
    <w:lvl w:ilvl="8" w:tplc="A7562E78">
      <w:numFmt w:val="bullet"/>
      <w:lvlText w:val="•"/>
      <w:lvlJc w:val="left"/>
      <w:pPr>
        <w:ind w:left="8041" w:hanging="317"/>
      </w:pPr>
      <w:rPr>
        <w:rFonts w:hint="default"/>
        <w:lang w:val="bg-BG" w:eastAsia="en-US" w:bidi="ar-SA"/>
      </w:rPr>
    </w:lvl>
  </w:abstractNum>
  <w:abstractNum w:abstractNumId="16">
    <w:nsid w:val="5C1F5F57"/>
    <w:multiLevelType w:val="hybridMultilevel"/>
    <w:tmpl w:val="8340C3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5D345F86"/>
    <w:multiLevelType w:val="hybridMultilevel"/>
    <w:tmpl w:val="AE94D47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5F22715F"/>
    <w:multiLevelType w:val="hybridMultilevel"/>
    <w:tmpl w:val="4E7699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628F567B"/>
    <w:multiLevelType w:val="hybridMultilevel"/>
    <w:tmpl w:val="323A3BE0"/>
    <w:lvl w:ilvl="0" w:tplc="04020001">
      <w:start w:val="1"/>
      <w:numFmt w:val="bullet"/>
      <w:lvlText w:val=""/>
      <w:lvlJc w:val="left"/>
      <w:pPr>
        <w:ind w:left="7023" w:hanging="360"/>
      </w:pPr>
      <w:rPr>
        <w:rFonts w:ascii="Symbol" w:hAnsi="Symbol" w:hint="default"/>
      </w:rPr>
    </w:lvl>
    <w:lvl w:ilvl="1" w:tplc="04020003" w:tentative="1">
      <w:start w:val="1"/>
      <w:numFmt w:val="bullet"/>
      <w:lvlText w:val="o"/>
      <w:lvlJc w:val="left"/>
      <w:pPr>
        <w:ind w:left="7743" w:hanging="360"/>
      </w:pPr>
      <w:rPr>
        <w:rFonts w:ascii="Courier New" w:hAnsi="Courier New" w:cs="Courier New" w:hint="default"/>
      </w:rPr>
    </w:lvl>
    <w:lvl w:ilvl="2" w:tplc="04020005" w:tentative="1">
      <w:start w:val="1"/>
      <w:numFmt w:val="bullet"/>
      <w:lvlText w:val=""/>
      <w:lvlJc w:val="left"/>
      <w:pPr>
        <w:ind w:left="8463" w:hanging="360"/>
      </w:pPr>
      <w:rPr>
        <w:rFonts w:ascii="Wingdings" w:hAnsi="Wingdings" w:hint="default"/>
      </w:rPr>
    </w:lvl>
    <w:lvl w:ilvl="3" w:tplc="04020001" w:tentative="1">
      <w:start w:val="1"/>
      <w:numFmt w:val="bullet"/>
      <w:lvlText w:val=""/>
      <w:lvlJc w:val="left"/>
      <w:pPr>
        <w:ind w:left="9183" w:hanging="360"/>
      </w:pPr>
      <w:rPr>
        <w:rFonts w:ascii="Symbol" w:hAnsi="Symbol" w:hint="default"/>
      </w:rPr>
    </w:lvl>
    <w:lvl w:ilvl="4" w:tplc="04020003" w:tentative="1">
      <w:start w:val="1"/>
      <w:numFmt w:val="bullet"/>
      <w:lvlText w:val="o"/>
      <w:lvlJc w:val="left"/>
      <w:pPr>
        <w:ind w:left="9903" w:hanging="360"/>
      </w:pPr>
      <w:rPr>
        <w:rFonts w:ascii="Courier New" w:hAnsi="Courier New" w:cs="Courier New" w:hint="default"/>
      </w:rPr>
    </w:lvl>
    <w:lvl w:ilvl="5" w:tplc="04020005" w:tentative="1">
      <w:start w:val="1"/>
      <w:numFmt w:val="bullet"/>
      <w:lvlText w:val=""/>
      <w:lvlJc w:val="left"/>
      <w:pPr>
        <w:ind w:left="10623" w:hanging="360"/>
      </w:pPr>
      <w:rPr>
        <w:rFonts w:ascii="Wingdings" w:hAnsi="Wingdings" w:hint="default"/>
      </w:rPr>
    </w:lvl>
    <w:lvl w:ilvl="6" w:tplc="04020001" w:tentative="1">
      <w:start w:val="1"/>
      <w:numFmt w:val="bullet"/>
      <w:lvlText w:val=""/>
      <w:lvlJc w:val="left"/>
      <w:pPr>
        <w:ind w:left="11343" w:hanging="360"/>
      </w:pPr>
      <w:rPr>
        <w:rFonts w:ascii="Symbol" w:hAnsi="Symbol" w:hint="default"/>
      </w:rPr>
    </w:lvl>
    <w:lvl w:ilvl="7" w:tplc="04020003" w:tentative="1">
      <w:start w:val="1"/>
      <w:numFmt w:val="bullet"/>
      <w:lvlText w:val="o"/>
      <w:lvlJc w:val="left"/>
      <w:pPr>
        <w:ind w:left="12063" w:hanging="360"/>
      </w:pPr>
      <w:rPr>
        <w:rFonts w:ascii="Courier New" w:hAnsi="Courier New" w:cs="Courier New" w:hint="default"/>
      </w:rPr>
    </w:lvl>
    <w:lvl w:ilvl="8" w:tplc="04020005" w:tentative="1">
      <w:start w:val="1"/>
      <w:numFmt w:val="bullet"/>
      <w:lvlText w:val=""/>
      <w:lvlJc w:val="left"/>
      <w:pPr>
        <w:ind w:left="12783" w:hanging="360"/>
      </w:pPr>
      <w:rPr>
        <w:rFonts w:ascii="Wingdings" w:hAnsi="Wingdings" w:hint="default"/>
      </w:rPr>
    </w:lvl>
  </w:abstractNum>
  <w:abstractNum w:abstractNumId="20">
    <w:nsid w:val="69F933D8"/>
    <w:multiLevelType w:val="hybridMultilevel"/>
    <w:tmpl w:val="C2A49DD2"/>
    <w:lvl w:ilvl="0" w:tplc="178251AC">
      <w:numFmt w:val="bullet"/>
      <w:lvlText w:val=""/>
      <w:lvlJc w:val="left"/>
      <w:pPr>
        <w:ind w:left="720" w:hanging="360"/>
      </w:pPr>
      <w:rPr>
        <w:rFonts w:ascii="SymbolMT" w:eastAsia="SymbolMT" w:hAnsi="Calibri" w:cs="SymbolMT"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6ABC7971"/>
    <w:multiLevelType w:val="hybridMultilevel"/>
    <w:tmpl w:val="87DC9412"/>
    <w:lvl w:ilvl="0" w:tplc="E848A9D0">
      <w:start w:val="1"/>
      <w:numFmt w:val="decimal"/>
      <w:lvlText w:val="%1."/>
      <w:lvlJc w:val="left"/>
      <w:pPr>
        <w:ind w:left="256" w:hanging="339"/>
      </w:pPr>
      <w:rPr>
        <w:rFonts w:ascii="Times New Roman" w:eastAsia="Times New Roman" w:hAnsi="Times New Roman" w:cs="Times New Roman" w:hint="default"/>
        <w:spacing w:val="-22"/>
        <w:w w:val="100"/>
        <w:sz w:val="24"/>
        <w:szCs w:val="24"/>
        <w:lang w:val="bg-BG" w:eastAsia="en-US" w:bidi="ar-SA"/>
      </w:rPr>
    </w:lvl>
    <w:lvl w:ilvl="1" w:tplc="3D30D8E8">
      <w:numFmt w:val="bullet"/>
      <w:lvlText w:val="•"/>
      <w:lvlJc w:val="left"/>
      <w:pPr>
        <w:ind w:left="1232" w:hanging="339"/>
      </w:pPr>
      <w:rPr>
        <w:rFonts w:hint="default"/>
        <w:lang w:val="bg-BG" w:eastAsia="en-US" w:bidi="ar-SA"/>
      </w:rPr>
    </w:lvl>
    <w:lvl w:ilvl="2" w:tplc="B8307AD4">
      <w:numFmt w:val="bullet"/>
      <w:lvlText w:val="•"/>
      <w:lvlJc w:val="left"/>
      <w:pPr>
        <w:ind w:left="2205" w:hanging="339"/>
      </w:pPr>
      <w:rPr>
        <w:rFonts w:hint="default"/>
        <w:lang w:val="bg-BG" w:eastAsia="en-US" w:bidi="ar-SA"/>
      </w:rPr>
    </w:lvl>
    <w:lvl w:ilvl="3" w:tplc="ADDEA8BE">
      <w:numFmt w:val="bullet"/>
      <w:lvlText w:val="•"/>
      <w:lvlJc w:val="left"/>
      <w:pPr>
        <w:ind w:left="3177" w:hanging="339"/>
      </w:pPr>
      <w:rPr>
        <w:rFonts w:hint="default"/>
        <w:lang w:val="bg-BG" w:eastAsia="en-US" w:bidi="ar-SA"/>
      </w:rPr>
    </w:lvl>
    <w:lvl w:ilvl="4" w:tplc="F852E7EA">
      <w:numFmt w:val="bullet"/>
      <w:lvlText w:val="•"/>
      <w:lvlJc w:val="left"/>
      <w:pPr>
        <w:ind w:left="4150" w:hanging="339"/>
      </w:pPr>
      <w:rPr>
        <w:rFonts w:hint="default"/>
        <w:lang w:val="bg-BG" w:eastAsia="en-US" w:bidi="ar-SA"/>
      </w:rPr>
    </w:lvl>
    <w:lvl w:ilvl="5" w:tplc="7F569CAE">
      <w:numFmt w:val="bullet"/>
      <w:lvlText w:val="•"/>
      <w:lvlJc w:val="left"/>
      <w:pPr>
        <w:ind w:left="5123" w:hanging="339"/>
      </w:pPr>
      <w:rPr>
        <w:rFonts w:hint="default"/>
        <w:lang w:val="bg-BG" w:eastAsia="en-US" w:bidi="ar-SA"/>
      </w:rPr>
    </w:lvl>
    <w:lvl w:ilvl="6" w:tplc="53D8075E">
      <w:numFmt w:val="bullet"/>
      <w:lvlText w:val="•"/>
      <w:lvlJc w:val="left"/>
      <w:pPr>
        <w:ind w:left="6095" w:hanging="339"/>
      </w:pPr>
      <w:rPr>
        <w:rFonts w:hint="default"/>
        <w:lang w:val="bg-BG" w:eastAsia="en-US" w:bidi="ar-SA"/>
      </w:rPr>
    </w:lvl>
    <w:lvl w:ilvl="7" w:tplc="0FFA3194">
      <w:numFmt w:val="bullet"/>
      <w:lvlText w:val="•"/>
      <w:lvlJc w:val="left"/>
      <w:pPr>
        <w:ind w:left="7068" w:hanging="339"/>
      </w:pPr>
      <w:rPr>
        <w:rFonts w:hint="default"/>
        <w:lang w:val="bg-BG" w:eastAsia="en-US" w:bidi="ar-SA"/>
      </w:rPr>
    </w:lvl>
    <w:lvl w:ilvl="8" w:tplc="750A6338">
      <w:numFmt w:val="bullet"/>
      <w:lvlText w:val="•"/>
      <w:lvlJc w:val="left"/>
      <w:pPr>
        <w:ind w:left="8041" w:hanging="339"/>
      </w:pPr>
      <w:rPr>
        <w:rFonts w:hint="default"/>
        <w:lang w:val="bg-BG" w:eastAsia="en-US" w:bidi="ar-SA"/>
      </w:rPr>
    </w:lvl>
  </w:abstractNum>
  <w:abstractNum w:abstractNumId="22">
    <w:nsid w:val="6B805940"/>
    <w:multiLevelType w:val="hybridMultilevel"/>
    <w:tmpl w:val="6526CD4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6C11088C"/>
    <w:multiLevelType w:val="hybridMultilevel"/>
    <w:tmpl w:val="40CE6A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6F084B00"/>
    <w:multiLevelType w:val="hybridMultilevel"/>
    <w:tmpl w:val="132A6F0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5">
    <w:nsid w:val="767D7229"/>
    <w:multiLevelType w:val="hybridMultilevel"/>
    <w:tmpl w:val="B1AA68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98C31CF"/>
    <w:multiLevelType w:val="multilevel"/>
    <w:tmpl w:val="61FC9AF4"/>
    <w:lvl w:ilvl="0">
      <w:start w:val="1"/>
      <w:numFmt w:val="decimal"/>
      <w:lvlText w:val="%1."/>
      <w:lvlJc w:val="left"/>
      <w:pPr>
        <w:ind w:left="256" w:hanging="262"/>
      </w:pPr>
      <w:rPr>
        <w:rFonts w:ascii="Times New Roman" w:eastAsia="Times New Roman" w:hAnsi="Times New Roman" w:cs="Times New Roman" w:hint="default"/>
        <w:b/>
        <w:bCs/>
        <w:w w:val="100"/>
        <w:sz w:val="24"/>
        <w:szCs w:val="24"/>
        <w:lang w:val="bg-BG" w:eastAsia="en-US" w:bidi="ar-SA"/>
      </w:rPr>
    </w:lvl>
    <w:lvl w:ilvl="1">
      <w:start w:val="1"/>
      <w:numFmt w:val="decimal"/>
      <w:lvlText w:val="%1.%2."/>
      <w:lvlJc w:val="left"/>
      <w:pPr>
        <w:ind w:left="676" w:hanging="420"/>
      </w:pPr>
      <w:rPr>
        <w:rFonts w:ascii="Times New Roman" w:eastAsia="Times New Roman" w:hAnsi="Times New Roman" w:cs="Times New Roman" w:hint="default"/>
        <w:b/>
        <w:bCs/>
        <w:spacing w:val="-3"/>
        <w:w w:val="100"/>
        <w:sz w:val="24"/>
        <w:szCs w:val="24"/>
        <w:lang w:val="bg-BG" w:eastAsia="en-US" w:bidi="ar-SA"/>
      </w:rPr>
    </w:lvl>
    <w:lvl w:ilvl="2">
      <w:numFmt w:val="bullet"/>
      <w:lvlText w:val="•"/>
      <w:lvlJc w:val="left"/>
      <w:pPr>
        <w:ind w:left="1714" w:hanging="420"/>
      </w:pPr>
      <w:rPr>
        <w:rFonts w:hint="default"/>
        <w:lang w:val="bg-BG" w:eastAsia="en-US" w:bidi="ar-SA"/>
      </w:rPr>
    </w:lvl>
    <w:lvl w:ilvl="3">
      <w:numFmt w:val="bullet"/>
      <w:lvlText w:val="•"/>
      <w:lvlJc w:val="left"/>
      <w:pPr>
        <w:ind w:left="2748" w:hanging="420"/>
      </w:pPr>
      <w:rPr>
        <w:rFonts w:hint="default"/>
        <w:lang w:val="bg-BG" w:eastAsia="en-US" w:bidi="ar-SA"/>
      </w:rPr>
    </w:lvl>
    <w:lvl w:ilvl="4">
      <w:numFmt w:val="bullet"/>
      <w:lvlText w:val="•"/>
      <w:lvlJc w:val="left"/>
      <w:pPr>
        <w:ind w:left="3782" w:hanging="420"/>
      </w:pPr>
      <w:rPr>
        <w:rFonts w:hint="default"/>
        <w:lang w:val="bg-BG" w:eastAsia="en-US" w:bidi="ar-SA"/>
      </w:rPr>
    </w:lvl>
    <w:lvl w:ilvl="5">
      <w:numFmt w:val="bullet"/>
      <w:lvlText w:val="•"/>
      <w:lvlJc w:val="left"/>
      <w:pPr>
        <w:ind w:left="4816" w:hanging="420"/>
      </w:pPr>
      <w:rPr>
        <w:rFonts w:hint="default"/>
        <w:lang w:val="bg-BG" w:eastAsia="en-US" w:bidi="ar-SA"/>
      </w:rPr>
    </w:lvl>
    <w:lvl w:ilvl="6">
      <w:numFmt w:val="bullet"/>
      <w:lvlText w:val="•"/>
      <w:lvlJc w:val="left"/>
      <w:pPr>
        <w:ind w:left="5850" w:hanging="420"/>
      </w:pPr>
      <w:rPr>
        <w:rFonts w:hint="default"/>
        <w:lang w:val="bg-BG" w:eastAsia="en-US" w:bidi="ar-SA"/>
      </w:rPr>
    </w:lvl>
    <w:lvl w:ilvl="7">
      <w:numFmt w:val="bullet"/>
      <w:lvlText w:val="•"/>
      <w:lvlJc w:val="left"/>
      <w:pPr>
        <w:ind w:left="6884" w:hanging="420"/>
      </w:pPr>
      <w:rPr>
        <w:rFonts w:hint="default"/>
        <w:lang w:val="bg-BG" w:eastAsia="en-US" w:bidi="ar-SA"/>
      </w:rPr>
    </w:lvl>
    <w:lvl w:ilvl="8">
      <w:numFmt w:val="bullet"/>
      <w:lvlText w:val="•"/>
      <w:lvlJc w:val="left"/>
      <w:pPr>
        <w:ind w:left="7918" w:hanging="420"/>
      </w:pPr>
      <w:rPr>
        <w:rFonts w:hint="default"/>
        <w:lang w:val="bg-BG" w:eastAsia="en-US" w:bidi="ar-SA"/>
      </w:rPr>
    </w:lvl>
  </w:abstractNum>
  <w:abstractNum w:abstractNumId="27">
    <w:nsid w:val="7A7D58F2"/>
    <w:multiLevelType w:val="hybridMultilevel"/>
    <w:tmpl w:val="C7DAB192"/>
    <w:lvl w:ilvl="0" w:tplc="CDC6D658">
      <w:start w:val="1"/>
      <w:numFmt w:val="decimal"/>
      <w:lvlText w:val="%1."/>
      <w:lvlJc w:val="left"/>
      <w:pPr>
        <w:ind w:left="382" w:hanging="240"/>
      </w:pPr>
      <w:rPr>
        <w:rFonts w:ascii="Times New Roman" w:eastAsia="Times New Roman" w:hAnsi="Times New Roman" w:cs="Times New Roman" w:hint="default"/>
        <w:spacing w:val="-8"/>
        <w:w w:val="100"/>
        <w:sz w:val="24"/>
        <w:szCs w:val="24"/>
        <w:lang w:val="bg-BG" w:eastAsia="en-US" w:bidi="ar-SA"/>
      </w:rPr>
    </w:lvl>
    <w:lvl w:ilvl="1" w:tplc="B726CD38">
      <w:numFmt w:val="bullet"/>
      <w:lvlText w:val="•"/>
      <w:lvlJc w:val="left"/>
      <w:pPr>
        <w:ind w:left="1263" w:hanging="240"/>
      </w:pPr>
      <w:rPr>
        <w:rFonts w:hint="default"/>
        <w:lang w:val="bg-BG" w:eastAsia="en-US" w:bidi="ar-SA"/>
      </w:rPr>
    </w:lvl>
    <w:lvl w:ilvl="2" w:tplc="54C0A06A">
      <w:numFmt w:val="bullet"/>
      <w:lvlText w:val="•"/>
      <w:lvlJc w:val="left"/>
      <w:pPr>
        <w:ind w:left="2186" w:hanging="240"/>
      </w:pPr>
      <w:rPr>
        <w:rFonts w:hint="default"/>
        <w:lang w:val="bg-BG" w:eastAsia="en-US" w:bidi="ar-SA"/>
      </w:rPr>
    </w:lvl>
    <w:lvl w:ilvl="3" w:tplc="880A7DD2">
      <w:numFmt w:val="bullet"/>
      <w:lvlText w:val="•"/>
      <w:lvlJc w:val="left"/>
      <w:pPr>
        <w:ind w:left="3109" w:hanging="240"/>
      </w:pPr>
      <w:rPr>
        <w:rFonts w:hint="default"/>
        <w:lang w:val="bg-BG" w:eastAsia="en-US" w:bidi="ar-SA"/>
      </w:rPr>
    </w:lvl>
    <w:lvl w:ilvl="4" w:tplc="517671D0">
      <w:numFmt w:val="bullet"/>
      <w:lvlText w:val="•"/>
      <w:lvlJc w:val="left"/>
      <w:pPr>
        <w:ind w:left="4033" w:hanging="240"/>
      </w:pPr>
      <w:rPr>
        <w:rFonts w:hint="default"/>
        <w:lang w:val="bg-BG" w:eastAsia="en-US" w:bidi="ar-SA"/>
      </w:rPr>
    </w:lvl>
    <w:lvl w:ilvl="5" w:tplc="ADD2CD36">
      <w:numFmt w:val="bullet"/>
      <w:lvlText w:val="•"/>
      <w:lvlJc w:val="left"/>
      <w:pPr>
        <w:ind w:left="4956" w:hanging="240"/>
      </w:pPr>
      <w:rPr>
        <w:rFonts w:hint="default"/>
        <w:lang w:val="bg-BG" w:eastAsia="en-US" w:bidi="ar-SA"/>
      </w:rPr>
    </w:lvl>
    <w:lvl w:ilvl="6" w:tplc="1ACE909C">
      <w:numFmt w:val="bullet"/>
      <w:lvlText w:val="•"/>
      <w:lvlJc w:val="left"/>
      <w:pPr>
        <w:ind w:left="5879" w:hanging="240"/>
      </w:pPr>
      <w:rPr>
        <w:rFonts w:hint="default"/>
        <w:lang w:val="bg-BG" w:eastAsia="en-US" w:bidi="ar-SA"/>
      </w:rPr>
    </w:lvl>
    <w:lvl w:ilvl="7" w:tplc="4740E7C6">
      <w:numFmt w:val="bullet"/>
      <w:lvlText w:val="•"/>
      <w:lvlJc w:val="left"/>
      <w:pPr>
        <w:ind w:left="6803" w:hanging="240"/>
      </w:pPr>
      <w:rPr>
        <w:rFonts w:hint="default"/>
        <w:lang w:val="bg-BG" w:eastAsia="en-US" w:bidi="ar-SA"/>
      </w:rPr>
    </w:lvl>
    <w:lvl w:ilvl="8" w:tplc="1A84986E">
      <w:numFmt w:val="bullet"/>
      <w:lvlText w:val="•"/>
      <w:lvlJc w:val="left"/>
      <w:pPr>
        <w:ind w:left="7726" w:hanging="240"/>
      </w:pPr>
      <w:rPr>
        <w:rFonts w:hint="default"/>
        <w:lang w:val="bg-BG" w:eastAsia="en-US" w:bidi="ar-SA"/>
      </w:rPr>
    </w:lvl>
  </w:abstractNum>
  <w:abstractNum w:abstractNumId="28">
    <w:nsid w:val="7AF679B4"/>
    <w:multiLevelType w:val="hybridMultilevel"/>
    <w:tmpl w:val="5E36902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4"/>
  </w:num>
  <w:num w:numId="2">
    <w:abstractNumId w:val="20"/>
  </w:num>
  <w:num w:numId="3">
    <w:abstractNumId w:val="24"/>
  </w:num>
  <w:num w:numId="4">
    <w:abstractNumId w:val="18"/>
  </w:num>
  <w:num w:numId="5">
    <w:abstractNumId w:val="17"/>
  </w:num>
  <w:num w:numId="6">
    <w:abstractNumId w:val="23"/>
  </w:num>
  <w:num w:numId="7">
    <w:abstractNumId w:val="19"/>
  </w:num>
  <w:num w:numId="8">
    <w:abstractNumId w:val="16"/>
  </w:num>
  <w:num w:numId="9">
    <w:abstractNumId w:val="8"/>
  </w:num>
  <w:num w:numId="10">
    <w:abstractNumId w:val="13"/>
  </w:num>
  <w:num w:numId="11">
    <w:abstractNumId w:val="5"/>
  </w:num>
  <w:num w:numId="12">
    <w:abstractNumId w:val="7"/>
  </w:num>
  <w:num w:numId="13">
    <w:abstractNumId w:val="9"/>
  </w:num>
  <w:num w:numId="14">
    <w:abstractNumId w:val="22"/>
  </w:num>
  <w:num w:numId="15">
    <w:abstractNumId w:val="28"/>
  </w:num>
  <w:num w:numId="16">
    <w:abstractNumId w:val="11"/>
  </w:num>
  <w:num w:numId="17">
    <w:abstractNumId w:val="26"/>
  </w:num>
  <w:num w:numId="18">
    <w:abstractNumId w:val="0"/>
  </w:num>
  <w:num w:numId="19">
    <w:abstractNumId w:val="2"/>
  </w:num>
  <w:num w:numId="20">
    <w:abstractNumId w:val="15"/>
  </w:num>
  <w:num w:numId="21">
    <w:abstractNumId w:val="21"/>
  </w:num>
  <w:num w:numId="22">
    <w:abstractNumId w:val="14"/>
  </w:num>
  <w:num w:numId="23">
    <w:abstractNumId w:val="6"/>
  </w:num>
  <w:num w:numId="24">
    <w:abstractNumId w:val="27"/>
  </w:num>
  <w:num w:numId="25">
    <w:abstractNumId w:val="10"/>
  </w:num>
  <w:num w:numId="26">
    <w:abstractNumId w:val="3"/>
  </w:num>
  <w:num w:numId="27">
    <w:abstractNumId w:val="12"/>
  </w:num>
  <w:num w:numId="28">
    <w:abstractNumId w:val="25"/>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1B8"/>
    <w:rsid w:val="00044617"/>
    <w:rsid w:val="00050B51"/>
    <w:rsid w:val="00073726"/>
    <w:rsid w:val="000832FC"/>
    <w:rsid w:val="000838BA"/>
    <w:rsid w:val="00092B3C"/>
    <w:rsid w:val="001011D6"/>
    <w:rsid w:val="0012559D"/>
    <w:rsid w:val="00184E01"/>
    <w:rsid w:val="001A531B"/>
    <w:rsid w:val="001B2214"/>
    <w:rsid w:val="001C32D0"/>
    <w:rsid w:val="00217F52"/>
    <w:rsid w:val="002463BF"/>
    <w:rsid w:val="00262681"/>
    <w:rsid w:val="002656E0"/>
    <w:rsid w:val="00295EDC"/>
    <w:rsid w:val="00353761"/>
    <w:rsid w:val="0036370F"/>
    <w:rsid w:val="003D0E5D"/>
    <w:rsid w:val="00446612"/>
    <w:rsid w:val="00454330"/>
    <w:rsid w:val="004731DB"/>
    <w:rsid w:val="004763C2"/>
    <w:rsid w:val="004B514D"/>
    <w:rsid w:val="004B6120"/>
    <w:rsid w:val="004C3EAA"/>
    <w:rsid w:val="00543AEB"/>
    <w:rsid w:val="005465A1"/>
    <w:rsid w:val="00586DCA"/>
    <w:rsid w:val="005A0A6B"/>
    <w:rsid w:val="00657682"/>
    <w:rsid w:val="00693A5F"/>
    <w:rsid w:val="006A7FF7"/>
    <w:rsid w:val="006D7A24"/>
    <w:rsid w:val="00713DFF"/>
    <w:rsid w:val="00733273"/>
    <w:rsid w:val="00744F1D"/>
    <w:rsid w:val="00761128"/>
    <w:rsid w:val="007B39AC"/>
    <w:rsid w:val="007D33A1"/>
    <w:rsid w:val="008013FC"/>
    <w:rsid w:val="008051B8"/>
    <w:rsid w:val="008268BF"/>
    <w:rsid w:val="00853E0D"/>
    <w:rsid w:val="00861086"/>
    <w:rsid w:val="008B2BB2"/>
    <w:rsid w:val="009031E0"/>
    <w:rsid w:val="00916795"/>
    <w:rsid w:val="00933463"/>
    <w:rsid w:val="009446C8"/>
    <w:rsid w:val="009778DE"/>
    <w:rsid w:val="009A2E97"/>
    <w:rsid w:val="009D40FB"/>
    <w:rsid w:val="00A43C9B"/>
    <w:rsid w:val="00A6137F"/>
    <w:rsid w:val="00A832DD"/>
    <w:rsid w:val="00AA0A60"/>
    <w:rsid w:val="00AB7084"/>
    <w:rsid w:val="00AD49CD"/>
    <w:rsid w:val="00B10A46"/>
    <w:rsid w:val="00B5308C"/>
    <w:rsid w:val="00B755EC"/>
    <w:rsid w:val="00B94843"/>
    <w:rsid w:val="00C1024D"/>
    <w:rsid w:val="00C8663C"/>
    <w:rsid w:val="00C9640B"/>
    <w:rsid w:val="00CD0E68"/>
    <w:rsid w:val="00D058E0"/>
    <w:rsid w:val="00D83866"/>
    <w:rsid w:val="00D90A41"/>
    <w:rsid w:val="00DA3689"/>
    <w:rsid w:val="00E76503"/>
    <w:rsid w:val="00EA5D15"/>
    <w:rsid w:val="00EB3A1C"/>
    <w:rsid w:val="00F0701A"/>
    <w:rsid w:val="00F37C3D"/>
    <w:rsid w:val="00F42380"/>
    <w:rsid w:val="00F57811"/>
    <w:rsid w:val="00F74356"/>
    <w:rsid w:val="00F74AC8"/>
    <w:rsid w:val="00F95797"/>
    <w:rsid w:val="00FB28B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46C8"/>
    <w:pPr>
      <w:ind w:left="720"/>
      <w:contextualSpacing/>
    </w:pPr>
  </w:style>
  <w:style w:type="paragraph" w:customStyle="1" w:styleId="1CharChar1CharChar">
    <w:name w:val="Знак Знак1 Char Char1 Знак Знак Char Char Знак Знак"/>
    <w:basedOn w:val="a"/>
    <w:rsid w:val="00657682"/>
    <w:pPr>
      <w:tabs>
        <w:tab w:val="left" w:pos="709"/>
      </w:tabs>
      <w:spacing w:after="0" w:line="240" w:lineRule="auto"/>
    </w:pPr>
    <w:rPr>
      <w:rFonts w:ascii="Tahoma" w:eastAsia="Times New Roman" w:hAnsi="Tahoma" w:cs="Times New Roman"/>
      <w:sz w:val="24"/>
      <w:szCs w:val="24"/>
      <w:lang w:val="pl-PL" w:eastAsia="pl-PL"/>
    </w:rPr>
  </w:style>
  <w:style w:type="table" w:styleId="a4">
    <w:name w:val="Table Grid"/>
    <w:basedOn w:val="a1"/>
    <w:uiPriority w:val="39"/>
    <w:rsid w:val="00295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uiPriority w:val="99"/>
    <w:semiHidden/>
    <w:unhideWhenUsed/>
    <w:rsid w:val="00F57811"/>
    <w:pPr>
      <w:spacing w:after="120"/>
    </w:pPr>
  </w:style>
  <w:style w:type="character" w:customStyle="1" w:styleId="a6">
    <w:name w:val="Основен текст Знак"/>
    <w:basedOn w:val="a0"/>
    <w:link w:val="a5"/>
    <w:uiPriority w:val="99"/>
    <w:semiHidden/>
    <w:rsid w:val="00F57811"/>
  </w:style>
  <w:style w:type="character" w:styleId="a7">
    <w:name w:val="Hyperlink"/>
    <w:basedOn w:val="a0"/>
    <w:uiPriority w:val="99"/>
    <w:unhideWhenUsed/>
    <w:rsid w:val="00F57811"/>
    <w:rPr>
      <w:color w:val="0563C1" w:themeColor="hyperlink"/>
      <w:u w:val="single"/>
    </w:rPr>
  </w:style>
  <w:style w:type="paragraph" w:styleId="a8">
    <w:name w:val="footnote text"/>
    <w:basedOn w:val="a"/>
    <w:link w:val="a9"/>
    <w:semiHidden/>
    <w:rsid w:val="005465A1"/>
    <w:pPr>
      <w:spacing w:after="0" w:line="240" w:lineRule="auto"/>
    </w:pPr>
    <w:rPr>
      <w:rFonts w:ascii="Times New Roman" w:eastAsia="Times New Roman" w:hAnsi="Times New Roman" w:cs="Times New Roman"/>
      <w:sz w:val="20"/>
      <w:szCs w:val="20"/>
      <w:lang w:val="en-GB" w:eastAsia="fr-BE"/>
    </w:rPr>
  </w:style>
  <w:style w:type="character" w:customStyle="1" w:styleId="a9">
    <w:name w:val="Текст под линия Знак"/>
    <w:basedOn w:val="a0"/>
    <w:link w:val="a8"/>
    <w:semiHidden/>
    <w:rsid w:val="005465A1"/>
    <w:rPr>
      <w:rFonts w:ascii="Times New Roman" w:eastAsia="Times New Roman" w:hAnsi="Times New Roman" w:cs="Times New Roman"/>
      <w:sz w:val="20"/>
      <w:szCs w:val="20"/>
      <w:lang w:val="en-GB" w:eastAsia="fr-BE"/>
    </w:rPr>
  </w:style>
  <w:style w:type="character" w:styleId="aa">
    <w:name w:val="footnote reference"/>
    <w:semiHidden/>
    <w:rsid w:val="005465A1"/>
    <w:rPr>
      <w:vertAlign w:val="superscript"/>
    </w:rPr>
  </w:style>
  <w:style w:type="paragraph" w:styleId="ab">
    <w:name w:val="Balloon Text"/>
    <w:basedOn w:val="a"/>
    <w:link w:val="ac"/>
    <w:uiPriority w:val="99"/>
    <w:semiHidden/>
    <w:unhideWhenUsed/>
    <w:rsid w:val="007B39AC"/>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B39AC"/>
    <w:rPr>
      <w:rFonts w:ascii="Tahoma" w:hAnsi="Tahoma" w:cs="Tahoma"/>
      <w:sz w:val="16"/>
      <w:szCs w:val="16"/>
    </w:rPr>
  </w:style>
  <w:style w:type="table" w:customStyle="1" w:styleId="1">
    <w:name w:val="Мрежа в таблица1"/>
    <w:basedOn w:val="a1"/>
    <w:next w:val="a4"/>
    <w:uiPriority w:val="39"/>
    <w:rsid w:val="00B948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4"/>
    <w:uiPriority w:val="39"/>
    <w:rsid w:val="00B948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B94843"/>
    <w:pPr>
      <w:tabs>
        <w:tab w:val="center" w:pos="4536"/>
        <w:tab w:val="right" w:pos="9072"/>
      </w:tabs>
      <w:spacing w:after="0" w:line="240" w:lineRule="auto"/>
    </w:pPr>
  </w:style>
  <w:style w:type="character" w:customStyle="1" w:styleId="ae">
    <w:name w:val="Горен колонтитул Знак"/>
    <w:basedOn w:val="a0"/>
    <w:link w:val="ad"/>
    <w:uiPriority w:val="99"/>
    <w:rsid w:val="00B94843"/>
  </w:style>
  <w:style w:type="paragraph" w:styleId="af">
    <w:name w:val="footer"/>
    <w:basedOn w:val="a"/>
    <w:link w:val="af0"/>
    <w:uiPriority w:val="99"/>
    <w:unhideWhenUsed/>
    <w:rsid w:val="00B94843"/>
    <w:pPr>
      <w:tabs>
        <w:tab w:val="center" w:pos="4536"/>
        <w:tab w:val="right" w:pos="9072"/>
      </w:tabs>
      <w:spacing w:after="0" w:line="240" w:lineRule="auto"/>
    </w:pPr>
  </w:style>
  <w:style w:type="character" w:customStyle="1" w:styleId="af0">
    <w:name w:val="Долен колонтитул Знак"/>
    <w:basedOn w:val="a0"/>
    <w:link w:val="af"/>
    <w:uiPriority w:val="99"/>
    <w:rsid w:val="00B94843"/>
  </w:style>
  <w:style w:type="table" w:customStyle="1" w:styleId="3">
    <w:name w:val="Мрежа в таблица3"/>
    <w:basedOn w:val="a1"/>
    <w:next w:val="a4"/>
    <w:uiPriority w:val="39"/>
    <w:rsid w:val="00B948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46C8"/>
    <w:pPr>
      <w:ind w:left="720"/>
      <w:contextualSpacing/>
    </w:pPr>
  </w:style>
  <w:style w:type="paragraph" w:customStyle="1" w:styleId="1CharChar1CharChar">
    <w:name w:val="Знак Знак1 Char Char1 Знак Знак Char Char Знак Знак"/>
    <w:basedOn w:val="a"/>
    <w:rsid w:val="00657682"/>
    <w:pPr>
      <w:tabs>
        <w:tab w:val="left" w:pos="709"/>
      </w:tabs>
      <w:spacing w:after="0" w:line="240" w:lineRule="auto"/>
    </w:pPr>
    <w:rPr>
      <w:rFonts w:ascii="Tahoma" w:eastAsia="Times New Roman" w:hAnsi="Tahoma" w:cs="Times New Roman"/>
      <w:sz w:val="24"/>
      <w:szCs w:val="24"/>
      <w:lang w:val="pl-PL" w:eastAsia="pl-PL"/>
    </w:rPr>
  </w:style>
  <w:style w:type="table" w:styleId="a4">
    <w:name w:val="Table Grid"/>
    <w:basedOn w:val="a1"/>
    <w:uiPriority w:val="39"/>
    <w:rsid w:val="00295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uiPriority w:val="99"/>
    <w:semiHidden/>
    <w:unhideWhenUsed/>
    <w:rsid w:val="00F57811"/>
    <w:pPr>
      <w:spacing w:after="120"/>
    </w:pPr>
  </w:style>
  <w:style w:type="character" w:customStyle="1" w:styleId="a6">
    <w:name w:val="Основен текст Знак"/>
    <w:basedOn w:val="a0"/>
    <w:link w:val="a5"/>
    <w:uiPriority w:val="99"/>
    <w:semiHidden/>
    <w:rsid w:val="00F57811"/>
  </w:style>
  <w:style w:type="character" w:styleId="a7">
    <w:name w:val="Hyperlink"/>
    <w:basedOn w:val="a0"/>
    <w:uiPriority w:val="99"/>
    <w:unhideWhenUsed/>
    <w:rsid w:val="00F57811"/>
    <w:rPr>
      <w:color w:val="0563C1" w:themeColor="hyperlink"/>
      <w:u w:val="single"/>
    </w:rPr>
  </w:style>
  <w:style w:type="paragraph" w:styleId="a8">
    <w:name w:val="footnote text"/>
    <w:basedOn w:val="a"/>
    <w:link w:val="a9"/>
    <w:semiHidden/>
    <w:rsid w:val="005465A1"/>
    <w:pPr>
      <w:spacing w:after="0" w:line="240" w:lineRule="auto"/>
    </w:pPr>
    <w:rPr>
      <w:rFonts w:ascii="Times New Roman" w:eastAsia="Times New Roman" w:hAnsi="Times New Roman" w:cs="Times New Roman"/>
      <w:sz w:val="20"/>
      <w:szCs w:val="20"/>
      <w:lang w:val="en-GB" w:eastAsia="fr-BE"/>
    </w:rPr>
  </w:style>
  <w:style w:type="character" w:customStyle="1" w:styleId="a9">
    <w:name w:val="Текст под линия Знак"/>
    <w:basedOn w:val="a0"/>
    <w:link w:val="a8"/>
    <w:semiHidden/>
    <w:rsid w:val="005465A1"/>
    <w:rPr>
      <w:rFonts w:ascii="Times New Roman" w:eastAsia="Times New Roman" w:hAnsi="Times New Roman" w:cs="Times New Roman"/>
      <w:sz w:val="20"/>
      <w:szCs w:val="20"/>
      <w:lang w:val="en-GB" w:eastAsia="fr-BE"/>
    </w:rPr>
  </w:style>
  <w:style w:type="character" w:styleId="aa">
    <w:name w:val="footnote reference"/>
    <w:semiHidden/>
    <w:rsid w:val="005465A1"/>
    <w:rPr>
      <w:vertAlign w:val="superscript"/>
    </w:rPr>
  </w:style>
  <w:style w:type="paragraph" w:styleId="ab">
    <w:name w:val="Balloon Text"/>
    <w:basedOn w:val="a"/>
    <w:link w:val="ac"/>
    <w:uiPriority w:val="99"/>
    <w:semiHidden/>
    <w:unhideWhenUsed/>
    <w:rsid w:val="007B39AC"/>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B39AC"/>
    <w:rPr>
      <w:rFonts w:ascii="Tahoma" w:hAnsi="Tahoma" w:cs="Tahoma"/>
      <w:sz w:val="16"/>
      <w:szCs w:val="16"/>
    </w:rPr>
  </w:style>
  <w:style w:type="table" w:customStyle="1" w:styleId="1">
    <w:name w:val="Мрежа в таблица1"/>
    <w:basedOn w:val="a1"/>
    <w:next w:val="a4"/>
    <w:uiPriority w:val="39"/>
    <w:rsid w:val="00B948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4"/>
    <w:uiPriority w:val="39"/>
    <w:rsid w:val="00B948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B94843"/>
    <w:pPr>
      <w:tabs>
        <w:tab w:val="center" w:pos="4536"/>
        <w:tab w:val="right" w:pos="9072"/>
      </w:tabs>
      <w:spacing w:after="0" w:line="240" w:lineRule="auto"/>
    </w:pPr>
  </w:style>
  <w:style w:type="character" w:customStyle="1" w:styleId="ae">
    <w:name w:val="Горен колонтитул Знак"/>
    <w:basedOn w:val="a0"/>
    <w:link w:val="ad"/>
    <w:uiPriority w:val="99"/>
    <w:rsid w:val="00B94843"/>
  </w:style>
  <w:style w:type="paragraph" w:styleId="af">
    <w:name w:val="footer"/>
    <w:basedOn w:val="a"/>
    <w:link w:val="af0"/>
    <w:uiPriority w:val="99"/>
    <w:unhideWhenUsed/>
    <w:rsid w:val="00B94843"/>
    <w:pPr>
      <w:tabs>
        <w:tab w:val="center" w:pos="4536"/>
        <w:tab w:val="right" w:pos="9072"/>
      </w:tabs>
      <w:spacing w:after="0" w:line="240" w:lineRule="auto"/>
    </w:pPr>
  </w:style>
  <w:style w:type="character" w:customStyle="1" w:styleId="af0">
    <w:name w:val="Долен колонтитул Знак"/>
    <w:basedOn w:val="a0"/>
    <w:link w:val="af"/>
    <w:uiPriority w:val="99"/>
    <w:rsid w:val="00B94843"/>
  </w:style>
  <w:style w:type="table" w:customStyle="1" w:styleId="3">
    <w:name w:val="Мрежа в таблица3"/>
    <w:basedOn w:val="a1"/>
    <w:next w:val="a4"/>
    <w:uiPriority w:val="39"/>
    <w:rsid w:val="00B948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06003">
      <w:bodyDiv w:val="1"/>
      <w:marLeft w:val="0"/>
      <w:marRight w:val="0"/>
      <w:marTop w:val="0"/>
      <w:marBottom w:val="0"/>
      <w:divBdr>
        <w:top w:val="none" w:sz="0" w:space="0" w:color="auto"/>
        <w:left w:val="none" w:sz="0" w:space="0" w:color="auto"/>
        <w:bottom w:val="none" w:sz="0" w:space="0" w:color="auto"/>
        <w:right w:val="none" w:sz="0" w:space="0" w:color="auto"/>
      </w:divBdr>
    </w:div>
    <w:div w:id="331304228">
      <w:bodyDiv w:val="1"/>
      <w:marLeft w:val="0"/>
      <w:marRight w:val="0"/>
      <w:marTop w:val="0"/>
      <w:marBottom w:val="0"/>
      <w:divBdr>
        <w:top w:val="none" w:sz="0" w:space="0" w:color="auto"/>
        <w:left w:val="none" w:sz="0" w:space="0" w:color="auto"/>
        <w:bottom w:val="none" w:sz="0" w:space="0" w:color="auto"/>
        <w:right w:val="none" w:sz="0" w:space="0" w:color="auto"/>
      </w:divBdr>
    </w:div>
    <w:div w:id="538012114">
      <w:bodyDiv w:val="1"/>
      <w:marLeft w:val="0"/>
      <w:marRight w:val="0"/>
      <w:marTop w:val="0"/>
      <w:marBottom w:val="0"/>
      <w:divBdr>
        <w:top w:val="none" w:sz="0" w:space="0" w:color="auto"/>
        <w:left w:val="none" w:sz="0" w:space="0" w:color="auto"/>
        <w:bottom w:val="none" w:sz="0" w:space="0" w:color="auto"/>
        <w:right w:val="none" w:sz="0" w:space="0" w:color="auto"/>
      </w:divBdr>
    </w:div>
    <w:div w:id="884216723">
      <w:bodyDiv w:val="1"/>
      <w:marLeft w:val="0"/>
      <w:marRight w:val="0"/>
      <w:marTop w:val="0"/>
      <w:marBottom w:val="0"/>
      <w:divBdr>
        <w:top w:val="none" w:sz="0" w:space="0" w:color="auto"/>
        <w:left w:val="none" w:sz="0" w:space="0" w:color="auto"/>
        <w:bottom w:val="none" w:sz="0" w:space="0" w:color="auto"/>
        <w:right w:val="none" w:sz="0" w:space="0" w:color="auto"/>
      </w:divBdr>
    </w:div>
    <w:div w:id="1864636392">
      <w:bodyDiv w:val="1"/>
      <w:marLeft w:val="0"/>
      <w:marRight w:val="0"/>
      <w:marTop w:val="0"/>
      <w:marBottom w:val="0"/>
      <w:divBdr>
        <w:top w:val="none" w:sz="0" w:space="0" w:color="auto"/>
        <w:left w:val="none" w:sz="0" w:space="0" w:color="auto"/>
        <w:bottom w:val="none" w:sz="0" w:space="0" w:color="auto"/>
        <w:right w:val="none" w:sz="0" w:space="0" w:color="auto"/>
      </w:divBdr>
    </w:div>
    <w:div w:id="1865630146">
      <w:bodyDiv w:val="1"/>
      <w:marLeft w:val="0"/>
      <w:marRight w:val="0"/>
      <w:marTop w:val="0"/>
      <w:marBottom w:val="0"/>
      <w:divBdr>
        <w:top w:val="none" w:sz="0" w:space="0" w:color="auto"/>
        <w:left w:val="none" w:sz="0" w:space="0" w:color="auto"/>
        <w:bottom w:val="none" w:sz="0" w:space="0" w:color="auto"/>
        <w:right w:val="none" w:sz="0" w:space="0" w:color="auto"/>
      </w:divBdr>
    </w:div>
    <w:div w:id="205261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umis2020.government.bg/bg/s/Procedure/Info/0fd7f679-4b4c-4af1-9d4e-a343c24d9c0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mon.bg/?go=page&amp;pageId=2&amp;subpageId=29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1771</TotalTime>
  <Pages>16</Pages>
  <Words>6029</Words>
  <Characters>34367</Characters>
  <Application>Microsoft Office Word</Application>
  <DocSecurity>0</DocSecurity>
  <Lines>286</Lines>
  <Paragraphs>80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40316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Нели Пеевска</dc:creator>
  <cp:keywords/>
  <dc:description/>
  <cp:lastModifiedBy>Stela Kamenova</cp:lastModifiedBy>
  <cp:revision>31</cp:revision>
  <cp:lastPrinted>2020-11-09T14:07:00Z</cp:lastPrinted>
  <dcterms:created xsi:type="dcterms:W3CDTF">2020-10-31T06:51:00Z</dcterms:created>
  <dcterms:modified xsi:type="dcterms:W3CDTF">2020-11-10T11:17:00Z</dcterms:modified>
</cp:coreProperties>
</file>